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A84" w:rsidRDefault="006A5A84" w:rsidP="006A5A84">
      <w:pPr>
        <w:spacing w:line="592" w:lineRule="exact"/>
        <w:ind w:left="1032"/>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rPr>
        <w:t>國立高雄師範大學學生操行成績考核辦法</w:t>
      </w:r>
    </w:p>
    <w:p w:rsidR="006A5A84" w:rsidRDefault="006A5A84" w:rsidP="006A5A84">
      <w:pPr>
        <w:tabs>
          <w:tab w:val="left" w:pos="4549"/>
        </w:tabs>
        <w:autoSpaceDE w:val="0"/>
        <w:autoSpaceDN w:val="0"/>
        <w:spacing w:line="180" w:lineRule="exact"/>
        <w:ind w:left="4268" w:right="120"/>
        <w:jc w:val="right"/>
        <w:rPr>
          <w:rFonts w:ascii="標楷體" w:eastAsia="標楷體" w:hAnsi="標楷體" w:hint="eastAsia"/>
          <w:spacing w:val="-3"/>
          <w:sz w:val="12"/>
          <w:szCs w:val="12"/>
        </w:rPr>
      </w:pPr>
      <w:r>
        <w:rPr>
          <w:rFonts w:ascii="標楷體" w:eastAsia="標楷體" w:hAnsi="標楷體" w:hint="eastAsia"/>
          <w:spacing w:val="-3"/>
          <w:sz w:val="12"/>
          <w:szCs w:val="12"/>
        </w:rPr>
        <w:t>86年 06月 21日85 學年度第 3 次學生事務會議修正通過</w:t>
      </w:r>
    </w:p>
    <w:p w:rsidR="006A5A84" w:rsidRDefault="006A5A84" w:rsidP="006A5A84">
      <w:pPr>
        <w:tabs>
          <w:tab w:val="left" w:pos="4549"/>
        </w:tabs>
        <w:autoSpaceDE w:val="0"/>
        <w:autoSpaceDN w:val="0"/>
        <w:spacing w:line="180" w:lineRule="exact"/>
        <w:ind w:left="4268" w:right="120"/>
        <w:jc w:val="right"/>
        <w:rPr>
          <w:rFonts w:ascii="標楷體" w:eastAsia="標楷體" w:hAnsi="標楷體" w:hint="eastAsia"/>
          <w:spacing w:val="-3"/>
          <w:sz w:val="12"/>
          <w:szCs w:val="12"/>
        </w:rPr>
      </w:pPr>
      <w:r>
        <w:rPr>
          <w:rFonts w:ascii="標楷體" w:eastAsia="標楷體" w:hAnsi="標楷體" w:hint="eastAsia"/>
          <w:spacing w:val="-3"/>
          <w:sz w:val="12"/>
          <w:szCs w:val="12"/>
        </w:rPr>
        <w:t>89年 01月 17日88 學年度第 2 次學生事務會要修正通過</w:t>
      </w:r>
    </w:p>
    <w:p w:rsidR="006A5A84" w:rsidRDefault="006A5A84" w:rsidP="006A5A84">
      <w:pPr>
        <w:tabs>
          <w:tab w:val="left" w:pos="4549"/>
        </w:tabs>
        <w:autoSpaceDE w:val="0"/>
        <w:autoSpaceDN w:val="0"/>
        <w:spacing w:line="180" w:lineRule="exact"/>
        <w:ind w:left="4268" w:right="120"/>
        <w:jc w:val="right"/>
        <w:rPr>
          <w:rFonts w:ascii="標楷體" w:eastAsia="標楷體" w:hAnsi="標楷體" w:hint="eastAsia"/>
          <w:spacing w:val="-3"/>
          <w:sz w:val="12"/>
          <w:szCs w:val="12"/>
        </w:rPr>
      </w:pPr>
      <w:r>
        <w:rPr>
          <w:rFonts w:ascii="標楷體" w:eastAsia="標楷體" w:hAnsi="標楷體" w:hint="eastAsia"/>
          <w:spacing w:val="-3"/>
          <w:sz w:val="12"/>
          <w:szCs w:val="12"/>
        </w:rPr>
        <w:t>92年 01月 17日91 學年度第 2 次學生事務會議修正通過</w:t>
      </w:r>
    </w:p>
    <w:p w:rsidR="006A5A84" w:rsidRDefault="006A5A84" w:rsidP="006A5A84">
      <w:pPr>
        <w:tabs>
          <w:tab w:val="left" w:pos="4549"/>
        </w:tabs>
        <w:autoSpaceDE w:val="0"/>
        <w:autoSpaceDN w:val="0"/>
        <w:spacing w:line="180" w:lineRule="exact"/>
        <w:ind w:left="4268" w:right="120"/>
        <w:jc w:val="right"/>
        <w:rPr>
          <w:rFonts w:ascii="標楷體" w:eastAsia="標楷體" w:hAnsi="標楷體" w:hint="eastAsia"/>
          <w:spacing w:val="-3"/>
          <w:sz w:val="12"/>
          <w:szCs w:val="12"/>
        </w:rPr>
      </w:pPr>
      <w:r>
        <w:rPr>
          <w:rFonts w:ascii="標楷體" w:eastAsia="標楷體" w:hAnsi="標楷體" w:hint="eastAsia"/>
          <w:spacing w:val="-3"/>
          <w:sz w:val="12"/>
          <w:szCs w:val="12"/>
        </w:rPr>
        <w:t>97年 10 月 23 日 97 學年度第 1 次學生事務會議修正通過</w:t>
      </w:r>
    </w:p>
    <w:p w:rsidR="006A5A84" w:rsidRDefault="006A5A84" w:rsidP="006A5A84">
      <w:pPr>
        <w:tabs>
          <w:tab w:val="left" w:pos="4549"/>
        </w:tabs>
        <w:autoSpaceDE w:val="0"/>
        <w:autoSpaceDN w:val="0"/>
        <w:spacing w:line="180" w:lineRule="exact"/>
        <w:ind w:left="4268" w:right="120"/>
        <w:jc w:val="right"/>
        <w:rPr>
          <w:rFonts w:ascii="標楷體" w:eastAsia="標楷體" w:hAnsi="標楷體" w:hint="eastAsia"/>
          <w:spacing w:val="-3"/>
          <w:sz w:val="12"/>
          <w:szCs w:val="12"/>
        </w:rPr>
      </w:pPr>
      <w:r>
        <w:rPr>
          <w:rFonts w:ascii="標楷體" w:eastAsia="標楷體" w:hAnsi="標楷體" w:hint="eastAsia"/>
          <w:spacing w:val="-3"/>
          <w:sz w:val="12"/>
          <w:szCs w:val="12"/>
        </w:rPr>
        <w:t>98年 10 月 22 日 98 學年度第 1 次學生事務會議修正通過</w:t>
      </w:r>
    </w:p>
    <w:p w:rsidR="006A5A84" w:rsidRDefault="006A5A84" w:rsidP="006A5A84">
      <w:pPr>
        <w:tabs>
          <w:tab w:val="left" w:pos="4549"/>
        </w:tabs>
        <w:autoSpaceDE w:val="0"/>
        <w:autoSpaceDN w:val="0"/>
        <w:spacing w:line="180" w:lineRule="exact"/>
        <w:ind w:left="4268" w:right="120"/>
        <w:jc w:val="right"/>
        <w:rPr>
          <w:rFonts w:ascii="標楷體" w:eastAsia="標楷體" w:hAnsi="標楷體" w:hint="eastAsia"/>
          <w:spacing w:val="-3"/>
          <w:sz w:val="12"/>
          <w:szCs w:val="12"/>
        </w:rPr>
      </w:pPr>
      <w:r>
        <w:rPr>
          <w:rFonts w:ascii="標楷體" w:eastAsia="標楷體" w:hAnsi="標楷體" w:hint="eastAsia"/>
          <w:spacing w:val="-3"/>
          <w:sz w:val="12"/>
          <w:szCs w:val="12"/>
        </w:rPr>
        <w:t>99年 04 月 15 日 98 學年度第 2 次學生事務會議修正通過</w:t>
      </w:r>
    </w:p>
    <w:p w:rsidR="006A5A84" w:rsidRDefault="006A5A84" w:rsidP="006A5A84">
      <w:pPr>
        <w:tabs>
          <w:tab w:val="left" w:pos="4549"/>
        </w:tabs>
        <w:autoSpaceDE w:val="0"/>
        <w:autoSpaceDN w:val="0"/>
        <w:spacing w:line="180" w:lineRule="exact"/>
        <w:ind w:left="4268" w:right="120"/>
        <w:jc w:val="right"/>
        <w:rPr>
          <w:rFonts w:ascii="標楷體" w:eastAsia="標楷體" w:hAnsi="標楷體" w:hint="eastAsia"/>
          <w:spacing w:val="-3"/>
          <w:sz w:val="12"/>
          <w:szCs w:val="12"/>
        </w:rPr>
      </w:pPr>
      <w:r>
        <w:rPr>
          <w:rFonts w:ascii="標楷體" w:eastAsia="標楷體" w:hAnsi="標楷體" w:hint="eastAsia"/>
          <w:spacing w:val="-3"/>
          <w:sz w:val="12"/>
          <w:szCs w:val="12"/>
        </w:rPr>
        <w:t>100年 06 月 13 日 99 學年度第 2 次學生事務會議修正通過</w:t>
      </w:r>
    </w:p>
    <w:p w:rsidR="006A5A84" w:rsidRDefault="006A5A84" w:rsidP="006A5A84">
      <w:pPr>
        <w:tabs>
          <w:tab w:val="left" w:pos="4549"/>
        </w:tabs>
        <w:autoSpaceDE w:val="0"/>
        <w:autoSpaceDN w:val="0"/>
        <w:spacing w:line="180" w:lineRule="exact"/>
        <w:ind w:left="4268" w:right="120"/>
        <w:jc w:val="right"/>
        <w:rPr>
          <w:rFonts w:ascii="標楷體" w:eastAsia="標楷體" w:hAnsi="標楷體" w:hint="eastAsia"/>
          <w:spacing w:val="-3"/>
          <w:sz w:val="12"/>
          <w:szCs w:val="12"/>
        </w:rPr>
      </w:pPr>
      <w:r>
        <w:rPr>
          <w:rFonts w:ascii="標楷體" w:eastAsia="標楷體" w:hAnsi="標楷體" w:hint="eastAsia"/>
          <w:spacing w:val="-3"/>
          <w:sz w:val="12"/>
          <w:szCs w:val="12"/>
        </w:rPr>
        <w:t>101年 06 月 08 日 100 學年度第 2 次學生事務會議修正通過</w:t>
      </w:r>
    </w:p>
    <w:p w:rsidR="006A5A84" w:rsidRDefault="006A5A84" w:rsidP="006A5A84">
      <w:pPr>
        <w:tabs>
          <w:tab w:val="left" w:pos="4549"/>
        </w:tabs>
        <w:autoSpaceDE w:val="0"/>
        <w:autoSpaceDN w:val="0"/>
        <w:spacing w:line="180" w:lineRule="exact"/>
        <w:ind w:left="4268" w:right="120"/>
        <w:jc w:val="right"/>
        <w:rPr>
          <w:rFonts w:ascii="標楷體" w:eastAsia="標楷體" w:hAnsi="標楷體" w:hint="eastAsia"/>
          <w:spacing w:val="-3"/>
          <w:sz w:val="12"/>
          <w:szCs w:val="12"/>
        </w:rPr>
      </w:pPr>
      <w:r>
        <w:rPr>
          <w:rFonts w:ascii="標楷體" w:eastAsia="標楷體" w:hAnsi="標楷體" w:hint="eastAsia"/>
          <w:spacing w:val="-3"/>
          <w:sz w:val="12"/>
          <w:szCs w:val="12"/>
        </w:rPr>
        <w:t>102年 06 月 14 日 101 學年度第 2 次學生事務會議修正通過</w:t>
      </w:r>
    </w:p>
    <w:p w:rsidR="006A5A84" w:rsidRDefault="006A5A84" w:rsidP="006A5A84">
      <w:pPr>
        <w:tabs>
          <w:tab w:val="left" w:pos="4549"/>
        </w:tabs>
        <w:autoSpaceDE w:val="0"/>
        <w:autoSpaceDN w:val="0"/>
        <w:spacing w:line="180" w:lineRule="exact"/>
        <w:ind w:left="4268" w:right="120"/>
        <w:jc w:val="right"/>
        <w:rPr>
          <w:rFonts w:ascii="標楷體" w:eastAsia="標楷體" w:hAnsi="標楷體" w:hint="eastAsia"/>
          <w:spacing w:val="-3"/>
          <w:sz w:val="12"/>
          <w:szCs w:val="12"/>
        </w:rPr>
      </w:pPr>
      <w:r>
        <w:rPr>
          <w:rFonts w:ascii="標楷體" w:eastAsia="標楷體" w:hAnsi="標楷體" w:hint="eastAsia"/>
          <w:spacing w:val="-3"/>
          <w:sz w:val="12"/>
          <w:szCs w:val="12"/>
        </w:rPr>
        <w:t>103年 06 月 13 日 102 學年度第 2 次學生事務會議修正通過</w:t>
      </w:r>
    </w:p>
    <w:p w:rsidR="006A5A84" w:rsidRDefault="006A5A84" w:rsidP="006A5A84">
      <w:pPr>
        <w:tabs>
          <w:tab w:val="left" w:pos="4549"/>
        </w:tabs>
        <w:autoSpaceDE w:val="0"/>
        <w:autoSpaceDN w:val="0"/>
        <w:spacing w:line="180" w:lineRule="exact"/>
        <w:ind w:left="4268" w:right="120"/>
        <w:jc w:val="right"/>
        <w:rPr>
          <w:rFonts w:ascii="標楷體" w:eastAsia="標楷體" w:hAnsi="標楷體" w:hint="eastAsia"/>
          <w:spacing w:val="-3"/>
          <w:sz w:val="12"/>
          <w:szCs w:val="12"/>
        </w:rPr>
      </w:pPr>
      <w:r>
        <w:rPr>
          <w:rFonts w:ascii="標楷體" w:eastAsia="標楷體" w:hAnsi="標楷體" w:hint="eastAsia"/>
          <w:spacing w:val="-3"/>
          <w:sz w:val="12"/>
          <w:szCs w:val="12"/>
        </w:rPr>
        <w:t>104年 05 月 28 日 103 學年度第 2 次學生事務會議修正通過</w:t>
      </w:r>
    </w:p>
    <w:p w:rsidR="006A5A84" w:rsidRDefault="006A5A84" w:rsidP="006A5A84">
      <w:pPr>
        <w:tabs>
          <w:tab w:val="left" w:pos="4549"/>
        </w:tabs>
        <w:autoSpaceDE w:val="0"/>
        <w:autoSpaceDN w:val="0"/>
        <w:spacing w:line="180" w:lineRule="exact"/>
        <w:ind w:left="4268" w:right="120"/>
        <w:jc w:val="right"/>
        <w:rPr>
          <w:rFonts w:ascii="標楷體" w:eastAsia="標楷體" w:hAnsi="標楷體" w:hint="eastAsia"/>
          <w:spacing w:val="-3"/>
          <w:sz w:val="12"/>
          <w:szCs w:val="12"/>
        </w:rPr>
      </w:pPr>
      <w:r>
        <w:rPr>
          <w:rFonts w:ascii="標楷體" w:eastAsia="標楷體" w:hAnsi="標楷體" w:hint="eastAsia"/>
          <w:spacing w:val="-3"/>
          <w:sz w:val="12"/>
          <w:szCs w:val="12"/>
        </w:rPr>
        <w:t>105年 06 月 17 日 104 學年度第 2 次學生事務會議修正通過</w:t>
      </w:r>
    </w:p>
    <w:p w:rsidR="006A5A84" w:rsidRDefault="006A5A84" w:rsidP="006A5A84">
      <w:pPr>
        <w:tabs>
          <w:tab w:val="left" w:pos="4549"/>
        </w:tabs>
        <w:autoSpaceDE w:val="0"/>
        <w:autoSpaceDN w:val="0"/>
        <w:spacing w:line="180" w:lineRule="exact"/>
        <w:ind w:left="4268" w:right="120"/>
        <w:jc w:val="right"/>
        <w:rPr>
          <w:rFonts w:ascii="標楷體" w:eastAsia="標楷體" w:hAnsi="標楷體" w:hint="eastAsia"/>
          <w:sz w:val="12"/>
          <w:szCs w:val="12"/>
        </w:rPr>
      </w:pPr>
      <w:r>
        <w:rPr>
          <w:rFonts w:ascii="標楷體" w:eastAsia="標楷體" w:hAnsi="標楷體" w:hint="eastAsia"/>
          <w:spacing w:val="-3"/>
          <w:sz w:val="12"/>
          <w:szCs w:val="12"/>
        </w:rPr>
        <w:t>109年09 月 29 日 109 學年度第 1 次學生事務會議修正通過</w:t>
      </w:r>
    </w:p>
    <w:p w:rsidR="006A5A84" w:rsidRDefault="006A5A84" w:rsidP="006A5A84">
      <w:pPr>
        <w:pStyle w:val="a4"/>
        <w:spacing w:before="8"/>
        <w:ind w:left="480"/>
        <w:jc w:val="right"/>
        <w:rPr>
          <w:rFonts w:ascii="標楷體" w:eastAsia="標楷體" w:hAnsi="標楷體" w:hint="eastAsia"/>
          <w:sz w:val="12"/>
        </w:rPr>
      </w:pPr>
    </w:p>
    <w:p w:rsidR="006A5A84" w:rsidRDefault="006A5A84" w:rsidP="006A5A84">
      <w:pPr>
        <w:pStyle w:val="a4"/>
        <w:tabs>
          <w:tab w:val="left" w:pos="840"/>
        </w:tabs>
        <w:spacing w:line="252" w:lineRule="auto"/>
        <w:ind w:left="480" w:right="883"/>
        <w:rPr>
          <w:rFonts w:ascii="標楷體" w:eastAsia="標楷體" w:hAnsi="標楷體" w:hint="eastAsia"/>
        </w:rPr>
      </w:pPr>
      <w:r>
        <w:rPr>
          <w:rFonts w:ascii="標楷體" w:eastAsia="標楷體" w:hAnsi="標楷體" w:hint="eastAsia"/>
        </w:rPr>
        <w:t>第一條</w:t>
      </w:r>
      <w:r>
        <w:rPr>
          <w:rFonts w:ascii="標楷體" w:eastAsia="標楷體" w:hAnsi="標楷體" w:hint="eastAsia"/>
        </w:rPr>
        <w:tab/>
        <w:t>學生操行成績之評定，以</w:t>
      </w:r>
      <w:r>
        <w:rPr>
          <w:rFonts w:ascii="標楷體" w:eastAsia="標楷體" w:hAnsi="標楷體" w:hint="eastAsia"/>
          <w:spacing w:val="-10"/>
        </w:rPr>
        <w:t xml:space="preserve"> </w:t>
      </w:r>
      <w:r>
        <w:rPr>
          <w:rFonts w:ascii="標楷體" w:eastAsia="標楷體" w:hAnsi="標楷體" w:hint="eastAsia"/>
        </w:rPr>
        <w:t>85</w:t>
      </w:r>
      <w:r>
        <w:rPr>
          <w:rFonts w:ascii="標楷體" w:eastAsia="標楷體" w:hAnsi="標楷體" w:hint="eastAsia"/>
          <w:spacing w:val="-10"/>
        </w:rPr>
        <w:t xml:space="preserve"> </w:t>
      </w:r>
      <w:r>
        <w:rPr>
          <w:rFonts w:ascii="標楷體" w:eastAsia="標楷體" w:hAnsi="標楷體" w:hint="eastAsia"/>
        </w:rPr>
        <w:t>分為基本分，以</w:t>
      </w:r>
      <w:r>
        <w:rPr>
          <w:rFonts w:ascii="標楷體" w:eastAsia="標楷體" w:hAnsi="標楷體" w:hint="eastAsia"/>
          <w:spacing w:val="-10"/>
        </w:rPr>
        <w:t xml:space="preserve"> </w:t>
      </w:r>
      <w:r>
        <w:rPr>
          <w:rFonts w:ascii="標楷體" w:eastAsia="標楷體" w:hAnsi="標楷體" w:hint="eastAsia"/>
        </w:rPr>
        <w:t>100</w:t>
      </w:r>
      <w:r>
        <w:rPr>
          <w:rFonts w:ascii="標楷體" w:eastAsia="標楷體" w:hAnsi="標楷體" w:hint="eastAsia"/>
          <w:spacing w:val="-10"/>
        </w:rPr>
        <w:t xml:space="preserve"> </w:t>
      </w:r>
      <w:r>
        <w:rPr>
          <w:rFonts w:ascii="標楷體" w:eastAsia="標楷體" w:hAnsi="標楷體" w:hint="eastAsia"/>
        </w:rPr>
        <w:t>分為滿分。第二條</w:t>
      </w:r>
      <w:r>
        <w:rPr>
          <w:rFonts w:ascii="標楷體" w:eastAsia="標楷體" w:hAnsi="標楷體" w:hint="eastAsia"/>
        </w:rPr>
        <w:tab/>
        <w:t>學生操行成績之等第，分為五等：</w:t>
      </w:r>
    </w:p>
    <w:p w:rsidR="006A5A84" w:rsidRDefault="006A5A84" w:rsidP="006A5A84">
      <w:pPr>
        <w:pStyle w:val="a4"/>
        <w:spacing w:before="1" w:line="434" w:lineRule="exact"/>
        <w:rPr>
          <w:rFonts w:ascii="標楷體" w:eastAsia="標楷體" w:hAnsi="標楷體" w:hint="eastAsia"/>
        </w:rPr>
      </w:pPr>
      <w:r>
        <w:rPr>
          <w:rFonts w:ascii="標楷體" w:eastAsia="標楷體" w:hAnsi="標楷體" w:hint="eastAsia"/>
        </w:rPr>
        <w:t>（一）優等：九十分以上。</w:t>
      </w:r>
    </w:p>
    <w:p w:rsidR="006A5A84" w:rsidRDefault="006A5A84" w:rsidP="006A5A84">
      <w:pPr>
        <w:pStyle w:val="a4"/>
        <w:spacing w:line="360" w:lineRule="exact"/>
        <w:rPr>
          <w:rFonts w:ascii="標楷體" w:eastAsia="標楷體" w:hAnsi="標楷體" w:hint="eastAsia"/>
        </w:rPr>
      </w:pPr>
      <w:r>
        <w:rPr>
          <w:rFonts w:ascii="標楷體" w:eastAsia="標楷體" w:hAnsi="標楷體" w:hint="eastAsia"/>
        </w:rPr>
        <w:t>（二）甲等：八十分以上未達九十分。</w:t>
      </w:r>
    </w:p>
    <w:p w:rsidR="006A5A84" w:rsidRDefault="006A5A84" w:rsidP="006A5A84">
      <w:pPr>
        <w:pStyle w:val="a4"/>
        <w:spacing w:line="360" w:lineRule="exact"/>
        <w:rPr>
          <w:rFonts w:ascii="標楷體" w:eastAsia="標楷體" w:hAnsi="標楷體" w:hint="eastAsia"/>
        </w:rPr>
      </w:pPr>
      <w:r>
        <w:rPr>
          <w:rFonts w:ascii="標楷體" w:eastAsia="標楷體" w:hAnsi="標楷體" w:hint="eastAsia"/>
        </w:rPr>
        <w:t>（三）乙等：七十分以上未達八十分。</w:t>
      </w:r>
    </w:p>
    <w:p w:rsidR="006A5A84" w:rsidRDefault="006A5A84" w:rsidP="006A5A84">
      <w:pPr>
        <w:pStyle w:val="a4"/>
        <w:spacing w:line="360" w:lineRule="exact"/>
        <w:rPr>
          <w:rFonts w:ascii="標楷體" w:eastAsia="標楷體" w:hAnsi="標楷體" w:hint="eastAsia"/>
        </w:rPr>
      </w:pPr>
      <w:r>
        <w:rPr>
          <w:rFonts w:ascii="標楷體" w:eastAsia="標楷體" w:hAnsi="標楷體" w:hint="eastAsia"/>
        </w:rPr>
        <w:t>（四）丙等：六十分以上未達七十分。</w:t>
      </w:r>
    </w:p>
    <w:p w:rsidR="006A5A84" w:rsidRDefault="006A5A84" w:rsidP="006A5A84">
      <w:pPr>
        <w:pStyle w:val="a4"/>
        <w:spacing w:line="435" w:lineRule="exact"/>
        <w:rPr>
          <w:rFonts w:ascii="標楷體" w:eastAsia="標楷體" w:hAnsi="標楷體" w:hint="eastAsia"/>
        </w:rPr>
      </w:pPr>
      <w:r>
        <w:rPr>
          <w:rFonts w:ascii="標楷體" w:eastAsia="標楷體" w:hAnsi="標楷體" w:hint="eastAsia"/>
        </w:rPr>
        <w:t>（五）丁等：不達六十分（不及格</w:t>
      </w:r>
      <w:r>
        <w:rPr>
          <w:rFonts w:ascii="標楷體" w:eastAsia="標楷體" w:hAnsi="標楷體" w:hint="eastAsia"/>
          <w:spacing w:val="-120"/>
        </w:rPr>
        <w:t>）</w:t>
      </w:r>
      <w:r>
        <w:rPr>
          <w:rFonts w:ascii="標楷體" w:eastAsia="標楷體" w:hAnsi="標楷體" w:hint="eastAsia"/>
        </w:rPr>
        <w:t>。</w:t>
      </w:r>
    </w:p>
    <w:p w:rsidR="006A5A84" w:rsidRDefault="006A5A84" w:rsidP="006A5A84">
      <w:pPr>
        <w:pStyle w:val="a4"/>
        <w:tabs>
          <w:tab w:val="left" w:pos="840"/>
        </w:tabs>
        <w:spacing w:before="31"/>
        <w:ind w:left="480"/>
        <w:rPr>
          <w:rFonts w:ascii="標楷體" w:eastAsia="標楷體" w:hAnsi="標楷體" w:hint="eastAsia"/>
        </w:rPr>
      </w:pPr>
      <w:r>
        <w:rPr>
          <w:rFonts w:ascii="標楷體" w:eastAsia="標楷體" w:hAnsi="標楷體" w:hint="eastAsia"/>
        </w:rPr>
        <w:t>第三條</w:t>
      </w:r>
      <w:r>
        <w:rPr>
          <w:rFonts w:ascii="標楷體" w:eastAsia="標楷體" w:hAnsi="標楷體" w:hint="eastAsia"/>
        </w:rPr>
        <w:tab/>
        <w:t>學生操行成績之計算方式：</w:t>
      </w:r>
    </w:p>
    <w:p w:rsidR="006A5A84" w:rsidRDefault="006A5A84" w:rsidP="006A5A84">
      <w:pPr>
        <w:pStyle w:val="a4"/>
        <w:spacing w:before="31"/>
        <w:ind w:left="480"/>
        <w:rPr>
          <w:rFonts w:ascii="標楷體" w:eastAsia="標楷體" w:hAnsi="標楷體" w:hint="eastAsia"/>
          <w:lang w:val="en-US"/>
        </w:rPr>
      </w:pPr>
      <w:r>
        <w:rPr>
          <w:rFonts w:ascii="標楷體" w:eastAsia="標楷體" w:hAnsi="標楷體" w:hint="eastAsia"/>
          <w:spacing w:val="-60"/>
          <w:u w:val="single"/>
        </w:rPr>
        <w:t xml:space="preserve">   </w:t>
      </w:r>
      <w:r>
        <w:rPr>
          <w:rFonts w:ascii="標楷體" w:eastAsia="標楷體" w:hAnsi="標楷體" w:hint="eastAsia"/>
          <w:u w:val="single"/>
        </w:rPr>
        <w:t>學生操行成績之計算方式：基本分數±獎懲分數=實得分數。</w:t>
      </w:r>
    </w:p>
    <w:p w:rsidR="006A5A84" w:rsidRDefault="006A5A84" w:rsidP="006A5A84">
      <w:pPr>
        <w:pStyle w:val="a4"/>
        <w:tabs>
          <w:tab w:val="left" w:pos="840"/>
        </w:tabs>
        <w:spacing w:before="32"/>
        <w:ind w:left="480"/>
        <w:rPr>
          <w:rFonts w:ascii="標楷體" w:eastAsia="標楷體" w:hAnsi="標楷體" w:hint="eastAsia"/>
        </w:rPr>
      </w:pPr>
      <w:r>
        <w:rPr>
          <w:rFonts w:ascii="標楷體" w:eastAsia="標楷體" w:hAnsi="標楷體" w:hint="eastAsia"/>
        </w:rPr>
        <w:t>第四條</w:t>
      </w:r>
      <w:r>
        <w:rPr>
          <w:rFonts w:ascii="標楷體" w:eastAsia="標楷體" w:hAnsi="標楷體" w:hint="eastAsia"/>
        </w:rPr>
        <w:tab/>
        <w:t>學生獎懲加減操行分數之計算：</w:t>
      </w:r>
    </w:p>
    <w:p w:rsidR="006A5A84" w:rsidRDefault="006A5A84" w:rsidP="006A5A84">
      <w:pPr>
        <w:pStyle w:val="a4"/>
        <w:spacing w:before="31" w:line="434" w:lineRule="exact"/>
        <w:ind w:leftChars="530" w:left="1298" w:hangingChars="11" w:hanging="26"/>
        <w:rPr>
          <w:rFonts w:ascii="標楷體" w:eastAsia="標楷體" w:hAnsi="標楷體" w:hint="eastAsia"/>
        </w:rPr>
      </w:pPr>
      <w:r>
        <w:rPr>
          <w:rFonts w:ascii="標楷體" w:eastAsia="標楷體" w:hAnsi="標楷體" w:hint="eastAsia"/>
        </w:rPr>
        <w:t>（一）記嘉獎一次加一分。</w:t>
      </w:r>
    </w:p>
    <w:p w:rsidR="006A5A84" w:rsidRDefault="006A5A84" w:rsidP="006A5A84">
      <w:pPr>
        <w:pStyle w:val="a4"/>
        <w:spacing w:before="28" w:line="168" w:lineRule="auto"/>
        <w:ind w:leftChars="473" w:left="1944" w:right="4004" w:hangingChars="337" w:hanging="809"/>
        <w:rPr>
          <w:rFonts w:ascii="標楷體" w:eastAsia="標楷體" w:hAnsi="標楷體" w:hint="eastAsia"/>
        </w:rPr>
      </w:pPr>
      <w:r>
        <w:rPr>
          <w:rFonts w:ascii="標楷體" w:eastAsia="標楷體" w:hAnsi="標楷體" w:hint="eastAsia"/>
        </w:rPr>
        <w:t xml:space="preserve">       記小功一次加二‧五分。記大功一次加七‧五分。</w:t>
      </w:r>
    </w:p>
    <w:p w:rsidR="006A5A84" w:rsidRDefault="006A5A84" w:rsidP="006A5A84">
      <w:pPr>
        <w:pStyle w:val="a4"/>
        <w:spacing w:before="29" w:line="168" w:lineRule="auto"/>
        <w:ind w:leftChars="532" w:left="1875" w:right="4004" w:hangingChars="249" w:hanging="598"/>
        <w:rPr>
          <w:rFonts w:ascii="標楷體" w:eastAsia="標楷體" w:hAnsi="標楷體" w:hint="eastAsia"/>
        </w:rPr>
      </w:pPr>
      <w:r>
        <w:rPr>
          <w:rFonts w:ascii="標楷體" w:eastAsia="標楷體" w:hAnsi="標楷體" w:hint="eastAsia"/>
        </w:rPr>
        <w:t xml:space="preserve"> （二）記申誡一次減一分。</w:t>
      </w:r>
      <w:r>
        <w:rPr>
          <w:rFonts w:ascii="標楷體" w:eastAsia="標楷體" w:hAnsi="標楷體" w:hint="eastAsia"/>
        </w:rPr>
        <w:br/>
        <w:t>記小過一次減二‧五                                                                                         分。記大過一次減七‧五分。</w:t>
      </w:r>
    </w:p>
    <w:p w:rsidR="006A5A84" w:rsidRDefault="006A5A84" w:rsidP="006A5A84">
      <w:pPr>
        <w:pStyle w:val="a4"/>
        <w:tabs>
          <w:tab w:val="left" w:pos="1080"/>
        </w:tabs>
        <w:spacing w:before="31"/>
        <w:ind w:leftChars="60" w:left="1133" w:hangingChars="412" w:hanging="989"/>
        <w:rPr>
          <w:rFonts w:ascii="標楷體" w:eastAsia="標楷體" w:hAnsi="標楷體" w:hint="eastAsia"/>
        </w:rPr>
      </w:pPr>
      <w:r>
        <w:rPr>
          <w:rFonts w:ascii="標楷體" w:eastAsia="標楷體" w:hAnsi="標楷體" w:cs="細明體" w:hint="eastAsia"/>
        </w:rPr>
        <w:t>第五條</w:t>
      </w:r>
      <w:r>
        <w:rPr>
          <w:rFonts w:ascii="標楷體" w:eastAsia="標楷體" w:hAnsi="標楷體" w:hint="eastAsia"/>
        </w:rPr>
        <w:tab/>
      </w:r>
      <w:r>
        <w:rPr>
          <w:rFonts w:ascii="標楷體" w:eastAsia="標楷體" w:hAnsi="標楷體" w:cs="細明體" w:hint="eastAsia"/>
        </w:rPr>
        <w:t>定期察看：「定期察看」之學生，該學期之操行成績以六十分為基本分計算。</w:t>
      </w:r>
    </w:p>
    <w:p w:rsidR="006A5A84" w:rsidRDefault="006A5A84" w:rsidP="006A5A84">
      <w:pPr>
        <w:spacing w:line="400" w:lineRule="exact"/>
        <w:ind w:leftChars="50" w:left="1080" w:hangingChars="400" w:hanging="960"/>
        <w:outlineLvl w:val="1"/>
        <w:rPr>
          <w:rFonts w:ascii="標楷體" w:eastAsia="標楷體" w:hAnsi="標楷體" w:cs="Times New Roman" w:hint="eastAsia"/>
          <w:szCs w:val="24"/>
        </w:rPr>
      </w:pPr>
      <w:r>
        <w:rPr>
          <w:rFonts w:ascii="標楷體" w:eastAsia="標楷體" w:hAnsi="標楷體" w:cs="Times New Roman" w:hint="eastAsia"/>
          <w:szCs w:val="24"/>
        </w:rPr>
        <w:t>第六條</w:t>
      </w:r>
      <w:r>
        <w:rPr>
          <w:rFonts w:ascii="標楷體" w:eastAsia="標楷體" w:hAnsi="標楷體" w:cs="Times New Roman" w:hint="eastAsia"/>
          <w:szCs w:val="24"/>
        </w:rPr>
        <w:tab/>
        <w:t>每學期學生獎懲建議表請於當學期第十八週以前送達學務處生活輔導組(或進修學院綜合服務組)辦理。</w:t>
      </w:r>
    </w:p>
    <w:p w:rsidR="006A5A84" w:rsidRDefault="006A5A84" w:rsidP="006A5A84">
      <w:pPr>
        <w:spacing w:line="400" w:lineRule="exact"/>
        <w:ind w:leftChars="50" w:left="1080" w:hangingChars="400" w:hanging="960"/>
        <w:outlineLvl w:val="1"/>
        <w:rPr>
          <w:rFonts w:ascii="標楷體" w:eastAsia="標楷體" w:hAnsi="標楷體" w:cs="Times New Roman" w:hint="eastAsia"/>
          <w:szCs w:val="24"/>
        </w:rPr>
      </w:pPr>
      <w:r>
        <w:rPr>
          <w:rFonts w:ascii="標楷體" w:eastAsia="標楷體" w:hAnsi="標楷體" w:cs="Times New Roman" w:hint="eastAsia"/>
          <w:szCs w:val="24"/>
        </w:rPr>
        <w:t>第七條  學生學期操行成績由學生事務處負責審查，若有疑義，送請系所主任導師確認，再由學務長核定，送教務處登錄成績，但操行成績為丁等者，應送請校長核定。</w:t>
      </w:r>
    </w:p>
    <w:p w:rsidR="006A5A84" w:rsidRDefault="006A5A84" w:rsidP="006A5A84">
      <w:pPr>
        <w:spacing w:line="400" w:lineRule="exact"/>
        <w:ind w:leftChars="-22" w:hangingChars="22" w:hanging="53"/>
        <w:outlineLvl w:val="1"/>
        <w:rPr>
          <w:rFonts w:ascii="標楷體" w:eastAsia="標楷體" w:hAnsi="標楷體" w:cs="Times New Roman" w:hint="eastAsia"/>
          <w:szCs w:val="24"/>
        </w:rPr>
      </w:pPr>
      <w:r>
        <w:rPr>
          <w:rFonts w:ascii="標楷體" w:eastAsia="標楷體" w:hAnsi="標楷體" w:cs="Times New Roman" w:hint="eastAsia"/>
          <w:szCs w:val="24"/>
        </w:rPr>
        <w:t xml:space="preserve"> </w:t>
      </w:r>
      <w:r>
        <w:rPr>
          <w:rFonts w:ascii="標楷體" w:eastAsia="標楷體" w:hAnsi="標楷體" w:cs="Times New Roman" w:hint="eastAsia"/>
          <w:szCs w:val="24"/>
        </w:rPr>
        <w:t>第八條</w:t>
      </w:r>
      <w:r>
        <w:rPr>
          <w:rFonts w:ascii="標楷體" w:eastAsia="標楷體" w:hAnsi="標楷體" w:cs="Times New Roman" w:hint="eastAsia"/>
          <w:szCs w:val="24"/>
        </w:rPr>
        <w:tab/>
      </w:r>
      <w:bookmarkStart w:id="0" w:name="_GoBack"/>
      <w:bookmarkEnd w:id="0"/>
      <w:r>
        <w:rPr>
          <w:rFonts w:ascii="標楷體" w:eastAsia="標楷體" w:hAnsi="標楷體" w:cs="Times New Roman" w:hint="eastAsia"/>
          <w:szCs w:val="24"/>
        </w:rPr>
        <w:t>學生畢業操行總成績，為各學期操行分數平均後之實得分數。</w:t>
      </w:r>
    </w:p>
    <w:p w:rsidR="006A5A84" w:rsidRDefault="006A5A84" w:rsidP="006A5A84">
      <w:pPr>
        <w:spacing w:line="400" w:lineRule="exact"/>
        <w:ind w:leftChars="29" w:left="956" w:hangingChars="369" w:hanging="886"/>
        <w:outlineLvl w:val="1"/>
        <w:rPr>
          <w:rFonts w:ascii="標楷體" w:eastAsia="標楷體" w:hAnsi="標楷體" w:cs="Times New Roman" w:hint="eastAsia"/>
          <w:szCs w:val="24"/>
        </w:rPr>
      </w:pPr>
      <w:r>
        <w:rPr>
          <w:rFonts w:ascii="標楷體" w:eastAsia="標楷體" w:hAnsi="標楷體" w:cs="Times New Roman" w:hint="eastAsia"/>
          <w:szCs w:val="24"/>
        </w:rPr>
        <w:t>第十條  除行政疏失之因素外，申請操行成績更正或補登期限，至遲應於次學期註冊後二週內辦理，惟逾越期限不得以任何理由申請補登或更正。</w:t>
      </w:r>
    </w:p>
    <w:p w:rsidR="006A5A84" w:rsidRDefault="006A5A84" w:rsidP="006A5A84">
      <w:pPr>
        <w:ind w:firstLineChars="11" w:firstLine="26"/>
        <w:rPr>
          <w:rFonts w:hint="eastAsia"/>
        </w:rPr>
      </w:pPr>
      <w:r>
        <w:rPr>
          <w:rFonts w:ascii="標楷體" w:eastAsia="標楷體" w:hAnsi="標楷體" w:cs="Times New Roman" w:hint="eastAsia"/>
          <w:szCs w:val="24"/>
        </w:rPr>
        <w:lastRenderedPageBreak/>
        <w:t>第十條 本辦法經學生事務會議通過，陳請校長核定後實施，修正時亦同。</w:t>
      </w:r>
    </w:p>
    <w:p w:rsidR="004D19F8" w:rsidRPr="006A5A84" w:rsidRDefault="004D19F8" w:rsidP="006A5A84"/>
    <w:sectPr w:rsidR="004D19F8" w:rsidRPr="006A5A84" w:rsidSect="006A5A84">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CA9" w:rsidRDefault="00514CA9" w:rsidP="00491427">
      <w:r>
        <w:separator/>
      </w:r>
    </w:p>
  </w:endnote>
  <w:endnote w:type="continuationSeparator" w:id="0">
    <w:p w:rsidR="00514CA9" w:rsidRDefault="00514CA9" w:rsidP="0049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CA9" w:rsidRDefault="00514CA9" w:rsidP="00491427">
      <w:r>
        <w:separator/>
      </w:r>
    </w:p>
  </w:footnote>
  <w:footnote w:type="continuationSeparator" w:id="0">
    <w:p w:rsidR="00514CA9" w:rsidRDefault="00514CA9" w:rsidP="004914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838BB"/>
    <w:multiLevelType w:val="hybridMultilevel"/>
    <w:tmpl w:val="08027A50"/>
    <w:lvl w:ilvl="0" w:tplc="41163600">
      <w:start w:val="1"/>
      <w:numFmt w:val="taiwaneseCountingThousand"/>
      <w:lvlText w:val="第%1條"/>
      <w:lvlJc w:val="left"/>
      <w:pPr>
        <w:ind w:left="1320" w:hanging="120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F8"/>
    <w:rsid w:val="00063CDB"/>
    <w:rsid w:val="000D0D53"/>
    <w:rsid w:val="00491427"/>
    <w:rsid w:val="004D19F8"/>
    <w:rsid w:val="00514CA9"/>
    <w:rsid w:val="00517FC6"/>
    <w:rsid w:val="006A5A84"/>
    <w:rsid w:val="00775788"/>
    <w:rsid w:val="009D2CB2"/>
    <w:rsid w:val="00BB1C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FADFA"/>
  <w15:chartTrackingRefBased/>
  <w15:docId w15:val="{39B654FE-0C74-4DBD-81BE-BDFA5953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A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D19F8"/>
    <w:pPr>
      <w:ind w:leftChars="200" w:left="480"/>
    </w:pPr>
  </w:style>
  <w:style w:type="paragraph" w:styleId="a4">
    <w:name w:val="Body Text"/>
    <w:basedOn w:val="a"/>
    <w:link w:val="a5"/>
    <w:uiPriority w:val="1"/>
    <w:qFormat/>
    <w:rsid w:val="004D19F8"/>
    <w:pPr>
      <w:autoSpaceDE w:val="0"/>
      <w:autoSpaceDN w:val="0"/>
      <w:ind w:left="1200"/>
    </w:pPr>
    <w:rPr>
      <w:rFonts w:ascii="Noto Sans CJK JP Regular" w:eastAsia="Noto Sans CJK JP Regular" w:hAnsi="Noto Sans CJK JP Regular" w:cs="Noto Sans CJK JP Regular"/>
      <w:kern w:val="0"/>
      <w:szCs w:val="24"/>
      <w:lang w:val="zh-TW" w:bidi="zh-TW"/>
    </w:rPr>
  </w:style>
  <w:style w:type="character" w:customStyle="1" w:styleId="a5">
    <w:name w:val="本文 字元"/>
    <w:basedOn w:val="a0"/>
    <w:link w:val="a4"/>
    <w:uiPriority w:val="1"/>
    <w:rsid w:val="004D19F8"/>
    <w:rPr>
      <w:rFonts w:ascii="Noto Sans CJK JP Regular" w:eastAsia="Noto Sans CJK JP Regular" w:hAnsi="Noto Sans CJK JP Regular" w:cs="Noto Sans CJK JP Regular"/>
      <w:kern w:val="0"/>
      <w:szCs w:val="24"/>
      <w:lang w:val="zh-TW" w:bidi="zh-TW"/>
    </w:rPr>
  </w:style>
  <w:style w:type="paragraph" w:styleId="a6">
    <w:name w:val="header"/>
    <w:basedOn w:val="a"/>
    <w:link w:val="a7"/>
    <w:uiPriority w:val="99"/>
    <w:unhideWhenUsed/>
    <w:rsid w:val="00491427"/>
    <w:pPr>
      <w:tabs>
        <w:tab w:val="center" w:pos="4153"/>
        <w:tab w:val="right" w:pos="8306"/>
      </w:tabs>
      <w:snapToGrid w:val="0"/>
    </w:pPr>
    <w:rPr>
      <w:sz w:val="20"/>
      <w:szCs w:val="20"/>
    </w:rPr>
  </w:style>
  <w:style w:type="character" w:customStyle="1" w:styleId="a7">
    <w:name w:val="頁首 字元"/>
    <w:basedOn w:val="a0"/>
    <w:link w:val="a6"/>
    <w:uiPriority w:val="99"/>
    <w:rsid w:val="00491427"/>
    <w:rPr>
      <w:sz w:val="20"/>
      <w:szCs w:val="20"/>
    </w:rPr>
  </w:style>
  <w:style w:type="paragraph" w:styleId="a8">
    <w:name w:val="footer"/>
    <w:basedOn w:val="a"/>
    <w:link w:val="a9"/>
    <w:uiPriority w:val="99"/>
    <w:unhideWhenUsed/>
    <w:rsid w:val="00491427"/>
    <w:pPr>
      <w:tabs>
        <w:tab w:val="center" w:pos="4153"/>
        <w:tab w:val="right" w:pos="8306"/>
      </w:tabs>
      <w:snapToGrid w:val="0"/>
    </w:pPr>
    <w:rPr>
      <w:sz w:val="20"/>
      <w:szCs w:val="20"/>
    </w:rPr>
  </w:style>
  <w:style w:type="character" w:customStyle="1" w:styleId="a9">
    <w:name w:val="頁尾 字元"/>
    <w:basedOn w:val="a0"/>
    <w:link w:val="a8"/>
    <w:uiPriority w:val="99"/>
    <w:rsid w:val="004914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0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2020-10-05T00:57:00Z</dcterms:created>
  <dcterms:modified xsi:type="dcterms:W3CDTF">2020-11-05T01:17:00Z</dcterms:modified>
</cp:coreProperties>
</file>