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000" w:firstRow="0" w:lastRow="0" w:firstColumn="0" w:lastColumn="0" w:noHBand="0" w:noVBand="0"/>
      </w:tblPr>
      <w:tblGrid>
        <w:gridCol w:w="9628"/>
      </w:tblGrid>
      <w:tr w:rsidR="004F4F3D">
        <w:tblPrEx>
          <w:tblCellMar>
            <w:top w:w="0" w:type="dxa"/>
            <w:bottom w:w="0" w:type="dxa"/>
          </w:tblCellMar>
        </w:tblPrEx>
        <w:trPr>
          <w:cantSplit/>
          <w:trHeight w:val="55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3D" w:rsidRDefault="00FD5B7F">
            <w:pPr>
              <w:pStyle w:val="Standard"/>
              <w:spacing w:line="400" w:lineRule="exact"/>
              <w:jc w:val="center"/>
            </w:pPr>
            <w:r>
              <w:rPr>
                <w:rFonts w:eastAsia="標楷體"/>
                <w:sz w:val="28"/>
              </w:rPr>
              <w:t>（</w:t>
            </w:r>
            <w:r>
              <w:rPr>
                <w:rFonts w:eastAsia="Times New Roman"/>
                <w:sz w:val="28"/>
              </w:rPr>
              <w:t xml:space="preserve">  </w:t>
            </w:r>
            <w:r>
              <w:rPr>
                <w:rFonts w:eastAsia="標楷體"/>
                <w:sz w:val="28"/>
              </w:rPr>
              <w:t>機</w:t>
            </w:r>
            <w:r>
              <w:rPr>
                <w:rFonts w:eastAsia="Times New Roman"/>
                <w:sz w:val="28"/>
              </w:rPr>
              <w:t xml:space="preserve">  </w:t>
            </w:r>
            <w:r>
              <w:rPr>
                <w:rFonts w:eastAsia="標楷體"/>
                <w:sz w:val="28"/>
              </w:rPr>
              <w:t>關</w:t>
            </w:r>
            <w:r>
              <w:rPr>
                <w:rFonts w:eastAsia="Times New Roman"/>
                <w:sz w:val="28"/>
              </w:rPr>
              <w:t xml:space="preserve">  </w:t>
            </w:r>
            <w:r>
              <w:rPr>
                <w:rFonts w:eastAsia="標楷體"/>
                <w:sz w:val="28"/>
              </w:rPr>
              <w:t>全</w:t>
            </w:r>
            <w:r>
              <w:rPr>
                <w:rFonts w:eastAsia="Times New Roman"/>
                <w:sz w:val="28"/>
              </w:rPr>
              <w:t xml:space="preserve">  </w:t>
            </w:r>
            <w:r>
              <w:rPr>
                <w:rFonts w:eastAsia="標楷體"/>
                <w:sz w:val="28"/>
              </w:rPr>
              <w:t>銜</w:t>
            </w:r>
            <w:r>
              <w:rPr>
                <w:rFonts w:eastAsia="Times New Roman"/>
                <w:sz w:val="28"/>
              </w:rPr>
              <w:t xml:space="preserve">  </w:t>
            </w:r>
            <w:r>
              <w:rPr>
                <w:rFonts w:eastAsia="標楷體"/>
                <w:sz w:val="28"/>
              </w:rPr>
              <w:t>）</w:t>
            </w:r>
            <w:r>
              <w:rPr>
                <w:rFonts w:eastAsia="Times New Roman"/>
                <w:sz w:val="28"/>
              </w:rPr>
              <w:t xml:space="preserve">  </w:t>
            </w:r>
            <w:bookmarkStart w:id="0" w:name="_GoBack"/>
            <w:proofErr w:type="gramStart"/>
            <w:r>
              <w:rPr>
                <w:rFonts w:eastAsia="標楷體"/>
                <w:sz w:val="28"/>
              </w:rPr>
              <w:t>114</w:t>
            </w:r>
            <w:proofErr w:type="gramEnd"/>
            <w:r>
              <w:rPr>
                <w:rFonts w:eastAsia="標楷體"/>
                <w:sz w:val="28"/>
              </w:rPr>
              <w:t>年度公務人員出國專題研究項目建議表</w:t>
            </w:r>
            <w:bookmarkEnd w:id="0"/>
          </w:p>
        </w:tc>
      </w:tr>
    </w:tbl>
    <w:p w:rsidR="004F4F3D" w:rsidRDefault="004F4F3D">
      <w:pPr>
        <w:rPr>
          <w:rFonts w:hint="eastAsia"/>
          <w:vanish/>
        </w:rPr>
      </w:pPr>
    </w:p>
    <w:tbl>
      <w:tblPr>
        <w:tblW w:w="9628" w:type="dxa"/>
        <w:tblCellMar>
          <w:left w:w="10" w:type="dxa"/>
          <w:right w:w="10" w:type="dxa"/>
        </w:tblCellMar>
        <w:tblLook w:val="0000" w:firstRow="0" w:lastRow="0" w:firstColumn="0" w:lastColumn="0" w:noHBand="0" w:noVBand="0"/>
      </w:tblPr>
      <w:tblGrid>
        <w:gridCol w:w="1555"/>
        <w:gridCol w:w="2409"/>
        <w:gridCol w:w="5664"/>
      </w:tblGrid>
      <w:tr w:rsidR="004F4F3D">
        <w:tblPrEx>
          <w:tblCellMar>
            <w:top w:w="0" w:type="dxa"/>
            <w:bottom w:w="0" w:type="dxa"/>
          </w:tblCellMar>
        </w:tblPrEx>
        <w:trPr>
          <w:trHeight w:val="55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spacing w:line="400" w:lineRule="exact"/>
              <w:jc w:val="both"/>
              <w:rPr>
                <w:rFonts w:eastAsia="標楷體"/>
                <w:sz w:val="28"/>
              </w:rPr>
            </w:pPr>
            <w:r>
              <w:rPr>
                <w:rFonts w:eastAsia="標楷體"/>
                <w:sz w:val="28"/>
              </w:rPr>
              <w:t>推薦序位</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4F4F3D">
            <w:pPr>
              <w:pStyle w:val="Standard"/>
              <w:rPr>
                <w:rFonts w:eastAsia="標楷體"/>
                <w:sz w:val="28"/>
              </w:rPr>
            </w:pPr>
          </w:p>
        </w:tc>
      </w:tr>
      <w:tr w:rsidR="004F4F3D">
        <w:tblPrEx>
          <w:tblCellMar>
            <w:top w:w="0" w:type="dxa"/>
            <w:bottom w:w="0" w:type="dxa"/>
          </w:tblCellMar>
        </w:tblPrEx>
        <w:trPr>
          <w:trHeight w:val="83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jc w:val="both"/>
              <w:rPr>
                <w:rFonts w:eastAsia="標楷體"/>
                <w:sz w:val="28"/>
              </w:rPr>
            </w:pPr>
            <w:r>
              <w:rPr>
                <w:rFonts w:eastAsia="標楷體"/>
                <w:sz w:val="28"/>
              </w:rPr>
              <w:t>專題研究項目</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4F4F3D">
            <w:pPr>
              <w:pStyle w:val="Standard"/>
              <w:rPr>
                <w:rFonts w:eastAsia="標楷體"/>
                <w:sz w:val="28"/>
              </w:rPr>
            </w:pPr>
          </w:p>
        </w:tc>
      </w:tr>
      <w:tr w:rsidR="004F4F3D">
        <w:tblPrEx>
          <w:tblCellMar>
            <w:top w:w="0" w:type="dxa"/>
            <w:bottom w:w="0" w:type="dxa"/>
          </w:tblCellMar>
        </w:tblPrEx>
        <w:trPr>
          <w:trHeight w:val="84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jc w:val="both"/>
              <w:rPr>
                <w:rFonts w:eastAsia="標楷體"/>
                <w:sz w:val="28"/>
              </w:rPr>
            </w:pPr>
            <w:r>
              <w:rPr>
                <w:rFonts w:eastAsia="標楷體"/>
                <w:sz w:val="28"/>
              </w:rPr>
              <w:t>專題研究內容</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4F4F3D">
            <w:pPr>
              <w:pStyle w:val="Standard"/>
              <w:rPr>
                <w:rFonts w:eastAsia="標楷體"/>
                <w:sz w:val="28"/>
              </w:rPr>
            </w:pPr>
          </w:p>
        </w:tc>
      </w:tr>
      <w:tr w:rsidR="004F4F3D">
        <w:tblPrEx>
          <w:tblCellMar>
            <w:top w:w="0" w:type="dxa"/>
            <w:bottom w:w="0" w:type="dxa"/>
          </w:tblCellMar>
        </w:tblPrEx>
        <w:trPr>
          <w:trHeight w:val="55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jc w:val="both"/>
              <w:rPr>
                <w:rFonts w:eastAsia="標楷體"/>
                <w:sz w:val="28"/>
              </w:rPr>
            </w:pPr>
            <w:r>
              <w:rPr>
                <w:rFonts w:eastAsia="標楷體"/>
                <w:sz w:val="28"/>
              </w:rPr>
              <w:t>研究領域</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rPr>
                <w:rFonts w:eastAsia="標楷體"/>
                <w:sz w:val="28"/>
              </w:rPr>
            </w:pPr>
            <w:r>
              <w:rPr>
                <w:rFonts w:eastAsia="標楷體"/>
                <w:sz w:val="28"/>
              </w:rPr>
              <w:t>如文化資產保存、資訊安全等</w:t>
            </w:r>
          </w:p>
        </w:tc>
      </w:tr>
      <w:tr w:rsidR="004F4F3D">
        <w:tblPrEx>
          <w:tblCellMar>
            <w:top w:w="0" w:type="dxa"/>
            <w:bottom w:w="0" w:type="dxa"/>
          </w:tblCellMar>
        </w:tblPrEx>
        <w:trPr>
          <w:trHeight w:val="229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spacing w:line="400" w:lineRule="exact"/>
              <w:jc w:val="both"/>
              <w:rPr>
                <w:rFonts w:eastAsia="標楷體"/>
                <w:sz w:val="28"/>
              </w:rPr>
            </w:pPr>
            <w:r>
              <w:rPr>
                <w:rFonts w:eastAsia="標楷體"/>
                <w:sz w:val="28"/>
              </w:rPr>
              <w:t>符合重大政策業務項目</w:t>
            </w:r>
          </w:p>
          <w:p w:rsidR="004F4F3D" w:rsidRDefault="00FD5B7F">
            <w:pPr>
              <w:pStyle w:val="Standard"/>
              <w:jc w:val="both"/>
            </w:pPr>
            <w:r>
              <w:rPr>
                <w:rFonts w:eastAsia="標楷體"/>
              </w:rPr>
              <w:t>（參考「行政院年度施政方針」等）</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pPr>
            <w:r>
              <w:rPr>
                <w:rFonts w:eastAsia="標楷體"/>
                <w:sz w:val="28"/>
                <w:szCs w:val="28"/>
              </w:rPr>
              <w:t>如符合「行政院院長施政方針報告」伍、十四「建立『以人為本』可信賴之</w:t>
            </w:r>
            <w:r>
              <w:rPr>
                <w:rFonts w:eastAsia="標楷體"/>
                <w:sz w:val="28"/>
                <w:szCs w:val="28"/>
              </w:rPr>
              <w:t>AI</w:t>
            </w:r>
            <w:r>
              <w:rPr>
                <w:rFonts w:eastAsia="標楷體"/>
                <w:sz w:val="28"/>
                <w:szCs w:val="28"/>
              </w:rPr>
              <w:t>發展環境」</w:t>
            </w:r>
          </w:p>
        </w:tc>
      </w:tr>
      <w:tr w:rsidR="004F4F3D">
        <w:tblPrEx>
          <w:tblCellMar>
            <w:top w:w="0" w:type="dxa"/>
            <w:bottom w:w="0" w:type="dxa"/>
          </w:tblCellMar>
        </w:tblPrEx>
        <w:trPr>
          <w:trHeight w:val="64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jc w:val="both"/>
              <w:rPr>
                <w:rFonts w:eastAsia="標楷體"/>
                <w:sz w:val="28"/>
              </w:rPr>
            </w:pPr>
            <w:r>
              <w:rPr>
                <w:rFonts w:eastAsia="標楷體"/>
                <w:sz w:val="28"/>
              </w:rPr>
              <w:t>擬前往國家</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4F4F3D">
            <w:pPr>
              <w:pStyle w:val="Standard"/>
              <w:rPr>
                <w:rFonts w:eastAsia="標楷體"/>
                <w:sz w:val="28"/>
              </w:rPr>
            </w:pPr>
          </w:p>
        </w:tc>
      </w:tr>
      <w:tr w:rsidR="004F4F3D">
        <w:tblPrEx>
          <w:tblCellMar>
            <w:top w:w="0" w:type="dxa"/>
            <w:bottom w:w="0" w:type="dxa"/>
          </w:tblCellMar>
        </w:tblPrEx>
        <w:trPr>
          <w:trHeight w:val="95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spacing w:line="400" w:lineRule="exact"/>
              <w:jc w:val="both"/>
              <w:rPr>
                <w:rFonts w:eastAsia="標楷體"/>
                <w:sz w:val="28"/>
              </w:rPr>
            </w:pPr>
            <w:r>
              <w:rPr>
                <w:rFonts w:eastAsia="標楷體"/>
                <w:sz w:val="28"/>
              </w:rPr>
              <w:t>甄試之外國語文</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4F4F3D">
            <w:pPr>
              <w:pStyle w:val="Standard"/>
              <w:rPr>
                <w:rFonts w:eastAsia="標楷體"/>
                <w:sz w:val="28"/>
              </w:rPr>
            </w:pPr>
          </w:p>
        </w:tc>
      </w:tr>
      <w:tr w:rsidR="004F4F3D">
        <w:tblPrEx>
          <w:tblCellMar>
            <w:top w:w="0" w:type="dxa"/>
            <w:bottom w:w="0" w:type="dxa"/>
          </w:tblCellMar>
        </w:tblPrEx>
        <w:trPr>
          <w:trHeight w:val="65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jc w:val="both"/>
              <w:rPr>
                <w:rFonts w:eastAsia="標楷體"/>
                <w:sz w:val="28"/>
              </w:rPr>
            </w:pPr>
            <w:r>
              <w:rPr>
                <w:rFonts w:eastAsia="標楷體"/>
                <w:sz w:val="28"/>
              </w:rPr>
              <w:t>研究期間</w:t>
            </w:r>
          </w:p>
        </w:tc>
        <w:tc>
          <w:tcPr>
            <w:tcW w:w="80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4F4F3D">
            <w:pPr>
              <w:pStyle w:val="Standard"/>
              <w:rPr>
                <w:rFonts w:eastAsia="標楷體"/>
                <w:sz w:val="28"/>
              </w:rPr>
            </w:pPr>
          </w:p>
        </w:tc>
      </w:tr>
      <w:tr w:rsidR="004F4F3D">
        <w:tblPrEx>
          <w:tblCellMar>
            <w:top w:w="0" w:type="dxa"/>
            <w:bottom w:w="0" w:type="dxa"/>
          </w:tblCellMar>
        </w:tblPrEx>
        <w:trPr>
          <w:trHeight w:val="708"/>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Standard"/>
              <w:jc w:val="both"/>
            </w:pPr>
            <w:r>
              <w:rPr>
                <w:rFonts w:eastAsia="標楷體"/>
                <w:sz w:val="28"/>
              </w:rPr>
              <w:t>機關推薦理由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Default"/>
              <w:jc w:val="both"/>
            </w:pPr>
            <w:r>
              <w:rPr>
                <w:sz w:val="28"/>
                <w:szCs w:val="28"/>
              </w:rPr>
              <w:t>發展潛能【</w:t>
            </w:r>
            <w:r>
              <w:rPr>
                <w:sz w:val="23"/>
                <w:szCs w:val="23"/>
              </w:rPr>
              <w:t>請說明該員陞任較高職務之適性度及機關培育其具備從現職或相當職務陞任較高職務所需知能之方式，如安排職務歷練、參加特定訓練等】</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3D" w:rsidRDefault="00FD5B7F">
            <w:pPr>
              <w:pStyle w:val="Standard"/>
              <w:rPr>
                <w:rFonts w:ascii="標楷體" w:eastAsia="標楷體" w:hAnsi="標楷體"/>
                <w:sz w:val="28"/>
                <w:szCs w:val="28"/>
              </w:rPr>
            </w:pPr>
            <w:r>
              <w:rPr>
                <w:rFonts w:ascii="標楷體" w:eastAsia="標楷體" w:hAnsi="標楷體"/>
                <w:sz w:val="28"/>
                <w:szCs w:val="28"/>
              </w:rPr>
              <w:t>（請勿超過</w:t>
            </w:r>
            <w:r>
              <w:rPr>
                <w:rFonts w:ascii="標楷體" w:eastAsia="標楷體" w:hAnsi="標楷體"/>
                <w:sz w:val="28"/>
                <w:szCs w:val="28"/>
              </w:rPr>
              <w:t>100</w:t>
            </w:r>
            <w:r>
              <w:rPr>
                <w:rFonts w:ascii="標楷體" w:eastAsia="標楷體" w:hAnsi="標楷體"/>
                <w:sz w:val="28"/>
                <w:szCs w:val="28"/>
              </w:rPr>
              <w:t>字）</w:t>
            </w:r>
          </w:p>
          <w:p w:rsidR="004F4F3D" w:rsidRDefault="00FD5B7F">
            <w:pPr>
              <w:pStyle w:val="Standard"/>
              <w:numPr>
                <w:ilvl w:val="0"/>
                <w:numId w:val="1"/>
              </w:numPr>
              <w:ind w:left="703" w:hanging="567"/>
              <w:rPr>
                <w:rFonts w:ascii="標楷體" w:eastAsia="標楷體" w:hAnsi="標楷體"/>
                <w:sz w:val="28"/>
                <w:szCs w:val="28"/>
              </w:rPr>
            </w:pPr>
            <w:proofErr w:type="gramStart"/>
            <w:r>
              <w:rPr>
                <w:rFonts w:ascii="標楷體" w:eastAsia="標楷體" w:hAnsi="標楷體"/>
                <w:sz w:val="28"/>
                <w:szCs w:val="28"/>
              </w:rPr>
              <w:t>陞</w:t>
            </w:r>
            <w:proofErr w:type="gramEnd"/>
            <w:r>
              <w:rPr>
                <w:rFonts w:ascii="標楷體" w:eastAsia="標楷體" w:hAnsi="標楷體"/>
                <w:sz w:val="28"/>
                <w:szCs w:val="28"/>
              </w:rPr>
              <w:t>任較高職務之適性度</w:t>
            </w:r>
          </w:p>
          <w:p w:rsidR="004F4F3D" w:rsidRDefault="00FD5B7F">
            <w:pPr>
              <w:pStyle w:val="Standard"/>
              <w:numPr>
                <w:ilvl w:val="0"/>
                <w:numId w:val="1"/>
              </w:numPr>
              <w:ind w:left="703" w:hanging="567"/>
              <w:rPr>
                <w:rFonts w:ascii="標楷體" w:eastAsia="標楷體" w:hAnsi="標楷體"/>
                <w:sz w:val="28"/>
                <w:szCs w:val="28"/>
              </w:rPr>
            </w:pPr>
            <w:r>
              <w:rPr>
                <w:rFonts w:ascii="標楷體" w:eastAsia="標楷體" w:hAnsi="標楷體"/>
                <w:sz w:val="28"/>
                <w:szCs w:val="28"/>
              </w:rPr>
              <w:t>機關培育計畫（含過去及未來）</w:t>
            </w:r>
          </w:p>
        </w:tc>
      </w:tr>
      <w:tr w:rsidR="004F4F3D">
        <w:tblPrEx>
          <w:tblCellMar>
            <w:top w:w="0" w:type="dxa"/>
            <w:bottom w:w="0" w:type="dxa"/>
          </w:tblCellMar>
        </w:tblPrEx>
        <w:trPr>
          <w:trHeight w:val="706"/>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4F4F3D">
            <w:pPr>
              <w:pStyle w:val="Standard"/>
              <w:jc w:val="both"/>
              <w:rPr>
                <w:rFonts w:eastAsia="標楷體"/>
                <w:sz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Default"/>
              <w:jc w:val="both"/>
            </w:pPr>
            <w:r>
              <w:rPr>
                <w:sz w:val="28"/>
                <w:szCs w:val="28"/>
              </w:rPr>
              <w:t>人格特質</w:t>
            </w:r>
            <w:r>
              <w:rPr>
                <w:sz w:val="23"/>
                <w:szCs w:val="23"/>
              </w:rPr>
              <w:t>(</w:t>
            </w:r>
            <w:r>
              <w:rPr>
                <w:sz w:val="23"/>
                <w:szCs w:val="23"/>
              </w:rPr>
              <w:t>請以案例具體說明領導力、溝通協調能力、團隊合作精神等</w:t>
            </w:r>
            <w:r>
              <w:rPr>
                <w:sz w:val="23"/>
                <w:szCs w:val="23"/>
              </w:rPr>
              <w:t>)</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3D" w:rsidRDefault="00FD5B7F">
            <w:pPr>
              <w:pStyle w:val="Standard"/>
              <w:rPr>
                <w:rFonts w:eastAsia="標楷體"/>
                <w:sz w:val="28"/>
                <w:szCs w:val="28"/>
              </w:rPr>
            </w:pPr>
            <w:r>
              <w:rPr>
                <w:rFonts w:eastAsia="標楷體"/>
                <w:sz w:val="28"/>
                <w:szCs w:val="28"/>
              </w:rPr>
              <w:t>（請勿超過</w:t>
            </w:r>
            <w:r>
              <w:rPr>
                <w:rFonts w:eastAsia="標楷體"/>
                <w:sz w:val="28"/>
                <w:szCs w:val="28"/>
              </w:rPr>
              <w:t>100</w:t>
            </w:r>
            <w:r>
              <w:rPr>
                <w:rFonts w:eastAsia="標楷體"/>
                <w:sz w:val="28"/>
                <w:szCs w:val="28"/>
              </w:rPr>
              <w:t>字）</w:t>
            </w:r>
          </w:p>
        </w:tc>
      </w:tr>
      <w:tr w:rsidR="004F4F3D">
        <w:tblPrEx>
          <w:tblCellMar>
            <w:top w:w="0" w:type="dxa"/>
            <w:bottom w:w="0" w:type="dxa"/>
          </w:tblCellMar>
        </w:tblPrEx>
        <w:trPr>
          <w:trHeight w:val="706"/>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4F4F3D">
            <w:pPr>
              <w:pStyle w:val="Standard"/>
              <w:jc w:val="both"/>
              <w:rPr>
                <w:rFonts w:eastAsia="標楷體"/>
                <w:sz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4F3D" w:rsidRDefault="00FD5B7F">
            <w:pPr>
              <w:pStyle w:val="Default"/>
              <w:jc w:val="both"/>
            </w:pPr>
            <w:r>
              <w:rPr>
                <w:sz w:val="28"/>
                <w:szCs w:val="28"/>
              </w:rPr>
              <w:t>重大績優事蹟</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3D" w:rsidRDefault="00FD5B7F">
            <w:pPr>
              <w:pStyle w:val="Standard"/>
              <w:rPr>
                <w:rFonts w:eastAsia="標楷體"/>
                <w:sz w:val="28"/>
                <w:szCs w:val="28"/>
              </w:rPr>
            </w:pPr>
            <w:r>
              <w:rPr>
                <w:rFonts w:eastAsia="標楷體"/>
                <w:sz w:val="28"/>
                <w:szCs w:val="28"/>
              </w:rPr>
              <w:t>（請勿超過</w:t>
            </w:r>
            <w:r>
              <w:rPr>
                <w:rFonts w:eastAsia="標楷體"/>
                <w:sz w:val="28"/>
                <w:szCs w:val="28"/>
              </w:rPr>
              <w:t>100</w:t>
            </w:r>
            <w:r>
              <w:rPr>
                <w:rFonts w:eastAsia="標楷體"/>
                <w:sz w:val="28"/>
                <w:szCs w:val="28"/>
              </w:rPr>
              <w:t>字）</w:t>
            </w:r>
          </w:p>
          <w:p w:rsidR="004F4F3D" w:rsidRDefault="004F4F3D">
            <w:pPr>
              <w:pStyle w:val="Standard"/>
              <w:rPr>
                <w:rFonts w:eastAsia="標楷體"/>
                <w:sz w:val="28"/>
                <w:szCs w:val="28"/>
              </w:rPr>
            </w:pPr>
          </w:p>
          <w:p w:rsidR="004F4F3D" w:rsidRDefault="004F4F3D">
            <w:pPr>
              <w:pStyle w:val="Standard"/>
              <w:rPr>
                <w:rFonts w:eastAsia="標楷體"/>
                <w:sz w:val="28"/>
                <w:szCs w:val="28"/>
              </w:rPr>
            </w:pPr>
          </w:p>
          <w:p w:rsidR="004F4F3D" w:rsidRDefault="004F4F3D">
            <w:pPr>
              <w:pStyle w:val="Standard"/>
              <w:rPr>
                <w:rFonts w:eastAsia="標楷體"/>
                <w:sz w:val="28"/>
                <w:szCs w:val="28"/>
              </w:rPr>
            </w:pPr>
          </w:p>
        </w:tc>
      </w:tr>
    </w:tbl>
    <w:p w:rsidR="004F4F3D" w:rsidRDefault="004F4F3D">
      <w:pPr>
        <w:pStyle w:val="Standard"/>
        <w:rPr>
          <w:rFonts w:eastAsia="標楷體"/>
          <w:sz w:val="28"/>
        </w:rPr>
      </w:pPr>
    </w:p>
    <w:sectPr w:rsidR="004F4F3D">
      <w:pgSz w:w="11906" w:h="16838"/>
      <w:pgMar w:top="1440" w:right="1134" w:bottom="1440" w:left="1134" w:header="720" w:footer="720" w:gutter="0"/>
      <w:cols w:space="720"/>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B7F" w:rsidRDefault="00FD5B7F">
      <w:pPr>
        <w:rPr>
          <w:rFonts w:hint="eastAsia"/>
        </w:rPr>
      </w:pPr>
      <w:r>
        <w:separator/>
      </w:r>
    </w:p>
  </w:endnote>
  <w:endnote w:type="continuationSeparator" w:id="0">
    <w:p w:rsidR="00FD5B7F" w:rsidRDefault="00FD5B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B7F" w:rsidRDefault="00FD5B7F">
      <w:pPr>
        <w:rPr>
          <w:rFonts w:hint="eastAsia"/>
        </w:rPr>
      </w:pPr>
      <w:r>
        <w:rPr>
          <w:color w:val="000000"/>
        </w:rPr>
        <w:separator/>
      </w:r>
    </w:p>
  </w:footnote>
  <w:footnote w:type="continuationSeparator" w:id="0">
    <w:p w:rsidR="00FD5B7F" w:rsidRDefault="00FD5B7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488E"/>
    <w:multiLevelType w:val="multilevel"/>
    <w:tmpl w:val="70CE216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F4F3D"/>
    <w:rsid w:val="004F4F3D"/>
    <w:rsid w:val="00F03E14"/>
    <w:rsid w:val="00FD5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DFBC8-D5AE-49AD-A4C8-BBBBD4C5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mbria" w:eastAsia="新細明體, PMingLiU" w:hAnsi="Cambria" w:cs="Times New Roman"/>
      <w:kern w:val="3"/>
      <w:sz w:val="18"/>
      <w:szCs w:val="18"/>
    </w:rPr>
  </w:style>
  <w:style w:type="paragraph" w:customStyle="1" w:styleId="Default">
    <w:name w:val="Default"/>
    <w:pPr>
      <w:autoSpaceDE w:val="0"/>
      <w:textAlignment w:val="auto"/>
    </w:pPr>
    <w:rPr>
      <w:rFonts w:ascii="標楷體" w:eastAsia="標楷體" w:hAnsi="標楷體" w:cs="標楷體"/>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機  關  全  銜  ）      年度公務人員出國專題研究項目建議表</dc:title>
  <dc:subject/>
  <dc:creator>x120184819_呂世壹</dc:creator>
  <cp:lastModifiedBy>user</cp:lastModifiedBy>
  <cp:revision>2</cp:revision>
  <cp:lastPrinted>2024-06-04T06:50:00Z</cp:lastPrinted>
  <dcterms:created xsi:type="dcterms:W3CDTF">2024-06-27T03:57:00Z</dcterms:created>
  <dcterms:modified xsi:type="dcterms:W3CDTF">2024-06-27T03:57:00Z</dcterms:modified>
</cp:coreProperties>
</file>