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C9" w:rsidRPr="00D775B7" w:rsidRDefault="005F7BC9" w:rsidP="005F7BC9">
      <w:pPr>
        <w:spacing w:line="500" w:lineRule="exact"/>
        <w:jc w:val="center"/>
        <w:rPr>
          <w:rFonts w:eastAsia="新細明體" w:cs="Times New Roman"/>
          <w:sz w:val="32"/>
          <w:szCs w:val="32"/>
        </w:rPr>
      </w:pPr>
      <w:r w:rsidRPr="00D775B7">
        <w:rPr>
          <w:rFonts w:eastAsia="新細明體" w:cs="Times New Roman"/>
          <w:vanish/>
          <w:sz w:val="32"/>
          <w:szCs w:val="32"/>
        </w:rPr>
        <w:cr/>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vanish/>
          <w:sz w:val="32"/>
          <w:szCs w:val="32"/>
        </w:rPr>
        <w:pgNum/>
      </w:r>
      <w:r w:rsidRPr="00D775B7">
        <w:rPr>
          <w:rFonts w:eastAsia="新細明體" w:cs="Times New Roman"/>
          <w:sz w:val="32"/>
          <w:szCs w:val="32"/>
        </w:rPr>
        <w:t>國立高雄師範大學客家文化研究所</w:t>
      </w:r>
    </w:p>
    <w:p w:rsidR="005F7BC9" w:rsidRDefault="005F7BC9" w:rsidP="005F7BC9">
      <w:pPr>
        <w:spacing w:line="500" w:lineRule="exact"/>
        <w:jc w:val="center"/>
        <w:rPr>
          <w:rFonts w:eastAsia="新細明體" w:cs="Times New Roman"/>
          <w:sz w:val="32"/>
          <w:szCs w:val="32"/>
        </w:rPr>
      </w:pPr>
      <w:r w:rsidRPr="00D775B7">
        <w:rPr>
          <w:rFonts w:eastAsia="新細明體" w:cs="Times New Roman"/>
          <w:sz w:val="32"/>
          <w:szCs w:val="32"/>
        </w:rPr>
        <w:t>「</w:t>
      </w:r>
      <w:r w:rsidRPr="00D775B7">
        <w:rPr>
          <w:rFonts w:eastAsia="新細明體" w:cs="Times New Roman"/>
          <w:sz w:val="32"/>
          <w:szCs w:val="32"/>
        </w:rPr>
        <w:t>2017</w:t>
      </w:r>
      <w:r w:rsidRPr="00D775B7">
        <w:rPr>
          <w:rFonts w:eastAsia="新細明體" w:cs="Times New Roman"/>
          <w:sz w:val="32"/>
          <w:szCs w:val="32"/>
        </w:rPr>
        <w:t>群客匯聚、驚</w:t>
      </w:r>
      <w:proofErr w:type="gramStart"/>
      <w:r w:rsidRPr="00D775B7">
        <w:rPr>
          <w:rFonts w:eastAsia="新細明體" w:cs="Times New Roman"/>
          <w:sz w:val="32"/>
          <w:szCs w:val="32"/>
        </w:rPr>
        <w:t>艷</w:t>
      </w:r>
      <w:proofErr w:type="gramEnd"/>
      <w:r w:rsidRPr="00D775B7">
        <w:rPr>
          <w:rFonts w:eastAsia="新細明體" w:cs="Times New Roman"/>
          <w:sz w:val="32"/>
          <w:szCs w:val="32"/>
        </w:rPr>
        <w:t>南</w:t>
      </w:r>
      <w:proofErr w:type="gramStart"/>
      <w:r w:rsidRPr="00D775B7">
        <w:rPr>
          <w:rFonts w:eastAsia="新細明體" w:cs="Times New Roman"/>
          <w:sz w:val="32"/>
          <w:szCs w:val="32"/>
        </w:rPr>
        <w:t>臺</w:t>
      </w:r>
      <w:proofErr w:type="gramEnd"/>
      <w:r w:rsidRPr="00D775B7">
        <w:rPr>
          <w:rFonts w:eastAsia="新細明體" w:cs="Times New Roman"/>
          <w:sz w:val="32"/>
          <w:szCs w:val="32"/>
        </w:rPr>
        <w:t>學術研討會」</w:t>
      </w:r>
    </w:p>
    <w:p w:rsidR="005F7BC9" w:rsidRPr="00D775B7" w:rsidRDefault="005F7BC9" w:rsidP="005F7BC9">
      <w:pPr>
        <w:spacing w:line="500" w:lineRule="exact"/>
        <w:jc w:val="center"/>
        <w:rPr>
          <w:rFonts w:eastAsia="新細明體" w:cs="Times New Roman"/>
          <w:sz w:val="32"/>
          <w:szCs w:val="32"/>
        </w:rPr>
      </w:pPr>
    </w:p>
    <w:p w:rsidR="005F7BC9" w:rsidRPr="00D775B7" w:rsidRDefault="005F7BC9" w:rsidP="005F7BC9">
      <w:pPr>
        <w:ind w:firstLineChars="200" w:firstLine="480"/>
        <w:rPr>
          <w:rFonts w:eastAsia="新細明體" w:cs="Times New Roman"/>
        </w:rPr>
      </w:pPr>
      <w:r w:rsidRPr="00D775B7">
        <w:rPr>
          <w:rFonts w:eastAsia="新細明體" w:cs="Times New Roman"/>
        </w:rPr>
        <w:t>全球化時代，世界各國將面臨發揚本土文化特色以獲得國際認同之課題。將「臺灣」為主體進入研究學術中，雖相對晚近，然其相關的歷史、文化與語言研究以吸納眾多學科，也因不同視角與立場介入而呈現多元開放之格局。</w:t>
      </w:r>
    </w:p>
    <w:p w:rsidR="005F7BC9" w:rsidRPr="00D775B7" w:rsidRDefault="005F7BC9" w:rsidP="005F7BC9">
      <w:pPr>
        <w:ind w:firstLineChars="200" w:firstLine="480"/>
        <w:rPr>
          <w:rFonts w:eastAsia="新細明體" w:cs="Times New Roman"/>
        </w:rPr>
      </w:pPr>
      <w:r w:rsidRPr="00D775B7">
        <w:rPr>
          <w:rFonts w:eastAsia="新細明體" w:cs="Times New Roman"/>
        </w:rPr>
        <w:t>此次辦理「</w:t>
      </w:r>
      <w:r w:rsidRPr="00D775B7">
        <w:rPr>
          <w:rFonts w:eastAsia="新細明體" w:cs="Times New Roman"/>
        </w:rPr>
        <w:t>2017</w:t>
      </w:r>
      <w:r w:rsidRPr="00D775B7">
        <w:rPr>
          <w:rFonts w:eastAsia="新細明體" w:cs="Times New Roman"/>
        </w:rPr>
        <w:t>群客匯聚、驚</w:t>
      </w:r>
      <w:proofErr w:type="gramStart"/>
      <w:r w:rsidRPr="00D775B7">
        <w:rPr>
          <w:rFonts w:eastAsia="新細明體" w:cs="Times New Roman"/>
        </w:rPr>
        <w:t>艷</w:t>
      </w:r>
      <w:proofErr w:type="gramEnd"/>
      <w:r w:rsidRPr="00D775B7">
        <w:rPr>
          <w:rFonts w:eastAsia="新細明體" w:cs="Times New Roman"/>
        </w:rPr>
        <w:t>南</w:t>
      </w:r>
      <w:proofErr w:type="gramStart"/>
      <w:r w:rsidRPr="00D775B7">
        <w:rPr>
          <w:rFonts w:eastAsia="新細明體" w:cs="Times New Roman"/>
        </w:rPr>
        <w:t>臺</w:t>
      </w:r>
      <w:proofErr w:type="gramEnd"/>
      <w:r w:rsidRPr="00D775B7">
        <w:rPr>
          <w:rFonts w:eastAsia="新細明體" w:cs="Times New Roman"/>
        </w:rPr>
        <w:t>學術研討會」以其豐沛的文化生命力活絡臺灣社會。將融入臺灣多元族群與亞洲區域之歷史、文化、語言為探討對象，</w:t>
      </w:r>
      <w:proofErr w:type="gramStart"/>
      <w:r w:rsidRPr="00D775B7">
        <w:rPr>
          <w:rFonts w:eastAsia="新細明體" w:cs="Times New Roman"/>
        </w:rPr>
        <w:t>祈</w:t>
      </w:r>
      <w:proofErr w:type="gramEnd"/>
      <w:r w:rsidRPr="00D775B7">
        <w:rPr>
          <w:rFonts w:eastAsia="新細明體" w:cs="Times New Roman"/>
        </w:rPr>
        <w:t>以此研討會平台，除藉由語言、文學、政治、社會、經濟、文化等層面來提升族群地位，藉由學術研究來提升臺灣多元族群研究的能量，裨益傳承與發展。</w:t>
      </w:r>
    </w:p>
    <w:p w:rsidR="005F7BC9" w:rsidRPr="00D775B7" w:rsidRDefault="005F7BC9" w:rsidP="005F7BC9">
      <w:pPr>
        <w:ind w:firstLineChars="200" w:firstLine="480"/>
        <w:rPr>
          <w:rFonts w:eastAsia="新細明體" w:cs="Times New Roman"/>
        </w:rPr>
      </w:pPr>
      <w:r w:rsidRPr="00D775B7">
        <w:rPr>
          <w:rFonts w:eastAsia="新細明體" w:cs="Times New Roman"/>
        </w:rPr>
        <w:t>國立高雄師範大學客家文化研究所與台灣歷史文化及語言研究所為強化研究的深度與廣度，培植臺灣新生代的研究潛力、國際視野和年輕學子對多元族群的關懷。本研討會期望能匯集優秀論文，並結合專家學者相互激盪，以展現新世紀的學術能量。</w:t>
      </w:r>
    </w:p>
    <w:p w:rsidR="005F7BC9" w:rsidRPr="00D775B7" w:rsidRDefault="005F7BC9" w:rsidP="005F7BC9">
      <w:pPr>
        <w:rPr>
          <w:rFonts w:eastAsia="新細明體" w:cs="Times New Roman"/>
        </w:rPr>
      </w:pPr>
    </w:p>
    <w:p w:rsidR="005F7BC9" w:rsidRPr="00D775B7" w:rsidRDefault="005F7BC9" w:rsidP="005F7BC9">
      <w:pPr>
        <w:pStyle w:val="a9"/>
        <w:numPr>
          <w:ilvl w:val="0"/>
          <w:numId w:val="6"/>
        </w:numPr>
        <w:ind w:leftChars="0"/>
        <w:rPr>
          <w:rFonts w:eastAsia="新細明體" w:cs="Times New Roman"/>
        </w:rPr>
      </w:pPr>
      <w:r w:rsidRPr="00D775B7">
        <w:rPr>
          <w:rFonts w:eastAsia="新細明體" w:cs="Times New Roman"/>
        </w:rPr>
        <w:t>活動日期：民國</w:t>
      </w:r>
      <w:r w:rsidRPr="00D775B7">
        <w:rPr>
          <w:rFonts w:eastAsia="新細明體" w:cs="Times New Roman"/>
        </w:rPr>
        <w:t>106</w:t>
      </w:r>
      <w:r w:rsidRPr="00D775B7">
        <w:rPr>
          <w:rFonts w:eastAsia="新細明體" w:cs="Times New Roman"/>
        </w:rPr>
        <w:t>年</w:t>
      </w:r>
      <w:r w:rsidRPr="00D775B7">
        <w:rPr>
          <w:rFonts w:eastAsia="新細明體" w:cs="Times New Roman"/>
        </w:rPr>
        <w:t>06</w:t>
      </w:r>
      <w:r w:rsidRPr="00D775B7">
        <w:rPr>
          <w:rFonts w:eastAsia="新細明體" w:cs="Times New Roman"/>
        </w:rPr>
        <w:t>月</w:t>
      </w:r>
      <w:r w:rsidRPr="00D775B7">
        <w:rPr>
          <w:rFonts w:eastAsia="新細明體" w:cs="Times New Roman"/>
        </w:rPr>
        <w:t>09</w:t>
      </w:r>
      <w:r w:rsidRPr="00D775B7">
        <w:rPr>
          <w:rFonts w:eastAsia="新細明體" w:cs="Times New Roman"/>
        </w:rPr>
        <w:t>（五）</w:t>
      </w:r>
    </w:p>
    <w:p w:rsidR="005F7BC9" w:rsidRPr="00D775B7" w:rsidRDefault="005F7BC9" w:rsidP="005F7BC9">
      <w:pPr>
        <w:pStyle w:val="a9"/>
        <w:numPr>
          <w:ilvl w:val="0"/>
          <w:numId w:val="6"/>
        </w:numPr>
        <w:ind w:leftChars="0"/>
        <w:rPr>
          <w:rFonts w:eastAsia="新細明體" w:cs="Times New Roman"/>
        </w:rPr>
      </w:pPr>
      <w:r w:rsidRPr="00D775B7">
        <w:rPr>
          <w:rFonts w:eastAsia="新細明體" w:cs="Times New Roman"/>
        </w:rPr>
        <w:t>活動地點：國立高雄師範大學和平校區</w:t>
      </w:r>
      <w:r w:rsidR="002C28B6">
        <w:rPr>
          <w:rFonts w:eastAsia="新細明體" w:cs="Times New Roman" w:hint="eastAsia"/>
        </w:rPr>
        <w:t>行政</w:t>
      </w:r>
      <w:r w:rsidRPr="00D775B7">
        <w:rPr>
          <w:rFonts w:eastAsia="新細明體" w:cs="Times New Roman"/>
        </w:rPr>
        <w:t>大樓</w:t>
      </w:r>
      <w:r w:rsidR="002C28B6">
        <w:rPr>
          <w:rFonts w:eastAsia="新細明體" w:cs="Times New Roman" w:hint="eastAsia"/>
        </w:rPr>
        <w:t>6</w:t>
      </w:r>
      <w:r w:rsidR="002C28B6">
        <w:rPr>
          <w:rFonts w:eastAsia="新細明體" w:cs="Times New Roman" w:hint="eastAsia"/>
        </w:rPr>
        <w:t>樓第三會議室</w:t>
      </w:r>
    </w:p>
    <w:p w:rsidR="005F7BC9" w:rsidRPr="00D775B7" w:rsidRDefault="005F7BC9" w:rsidP="005F7BC9">
      <w:pPr>
        <w:pStyle w:val="a9"/>
        <w:numPr>
          <w:ilvl w:val="0"/>
          <w:numId w:val="6"/>
        </w:numPr>
        <w:ind w:leftChars="0"/>
        <w:rPr>
          <w:rFonts w:eastAsia="新細明體" w:cs="Times New Roman"/>
        </w:rPr>
      </w:pPr>
      <w:r w:rsidRPr="00D775B7">
        <w:rPr>
          <w:rFonts w:eastAsia="新細明體" w:cs="Times New Roman"/>
        </w:rPr>
        <w:t>主辦單位：國立高雄師範大學客家文化研究所</w:t>
      </w:r>
    </w:p>
    <w:p w:rsidR="000B5716" w:rsidRDefault="005F7BC9" w:rsidP="005F7BC9">
      <w:pPr>
        <w:pStyle w:val="a9"/>
        <w:numPr>
          <w:ilvl w:val="0"/>
          <w:numId w:val="6"/>
        </w:numPr>
        <w:ind w:leftChars="0"/>
        <w:rPr>
          <w:rFonts w:eastAsia="新細明體" w:cs="Times New Roman"/>
        </w:rPr>
      </w:pPr>
      <w:r w:rsidRPr="00D775B7">
        <w:rPr>
          <w:rFonts w:eastAsia="新細明體" w:cs="Times New Roman"/>
        </w:rPr>
        <w:t>協辦單位：國立高雄師範大學</w:t>
      </w:r>
      <w:r w:rsidR="00752E6E">
        <w:rPr>
          <w:rFonts w:eastAsia="新細明體" w:cs="Times New Roman" w:hint="eastAsia"/>
        </w:rPr>
        <w:t>臺</w:t>
      </w:r>
      <w:r w:rsidRPr="00D775B7">
        <w:rPr>
          <w:rFonts w:eastAsia="新細明體" w:cs="Times New Roman"/>
        </w:rPr>
        <w:t>灣歷史文化及語言研究所</w:t>
      </w:r>
    </w:p>
    <w:p w:rsidR="005F7BC9" w:rsidRPr="00D775B7" w:rsidRDefault="005F7BC9" w:rsidP="000B5716">
      <w:pPr>
        <w:pStyle w:val="a9"/>
        <w:ind w:leftChars="0" w:left="1701"/>
        <w:rPr>
          <w:rFonts w:eastAsia="新細明體" w:cs="Times New Roman"/>
        </w:rPr>
      </w:pPr>
      <w:r w:rsidRPr="00D775B7">
        <w:rPr>
          <w:rFonts w:eastAsia="新細明體" w:cs="Times New Roman"/>
        </w:rPr>
        <w:t>財團法人高雄市覆鼎金保安宮</w:t>
      </w:r>
    </w:p>
    <w:p w:rsidR="005F7BC9" w:rsidRPr="00D775B7" w:rsidRDefault="005F7BC9" w:rsidP="005F7BC9">
      <w:pPr>
        <w:pStyle w:val="a9"/>
        <w:numPr>
          <w:ilvl w:val="0"/>
          <w:numId w:val="6"/>
        </w:numPr>
        <w:ind w:leftChars="0"/>
        <w:rPr>
          <w:rFonts w:eastAsia="新細明體" w:cs="Times New Roman"/>
        </w:rPr>
      </w:pPr>
      <w:r w:rsidRPr="00D775B7">
        <w:rPr>
          <w:rFonts w:eastAsia="新細明體" w:cs="Times New Roman"/>
        </w:rPr>
        <w:t>活動說明事項：</w:t>
      </w:r>
    </w:p>
    <w:p w:rsidR="005F7BC9" w:rsidRPr="00130F7B" w:rsidRDefault="005F7BC9" w:rsidP="00130F7B">
      <w:pPr>
        <w:pStyle w:val="a9"/>
        <w:numPr>
          <w:ilvl w:val="0"/>
          <w:numId w:val="7"/>
        </w:numPr>
        <w:tabs>
          <w:tab w:val="left" w:pos="567"/>
        </w:tabs>
        <w:ind w:leftChars="0"/>
        <w:rPr>
          <w:rFonts w:eastAsia="新細明體" w:cs="Times New Roman"/>
        </w:rPr>
      </w:pPr>
      <w:r w:rsidRPr="00130F7B">
        <w:rPr>
          <w:rFonts w:eastAsia="新細明體" w:cs="Times New Roman"/>
        </w:rPr>
        <w:t>本活動報名</w:t>
      </w:r>
      <w:proofErr w:type="gramStart"/>
      <w:r w:rsidRPr="00130F7B">
        <w:rPr>
          <w:rFonts w:eastAsia="新細明體" w:cs="Times New Roman"/>
        </w:rPr>
        <w:t>採網頁線上報名</w:t>
      </w:r>
      <w:proofErr w:type="gramEnd"/>
      <w:r w:rsidRPr="00130F7B">
        <w:rPr>
          <w:rFonts w:eastAsia="新細明體" w:cs="Times New Roman"/>
        </w:rPr>
        <w:t>：</w:t>
      </w:r>
      <w:r w:rsidR="00130F7B" w:rsidRPr="00130F7B">
        <w:rPr>
          <w:rFonts w:eastAsia="新細明體" w:cs="Times New Roman"/>
        </w:rPr>
        <w:t>https://goo.gl/forms/YGNPLFYR15eeFXBn2</w:t>
      </w:r>
    </w:p>
    <w:p w:rsidR="005F7BC9" w:rsidRDefault="005F7BC9" w:rsidP="005F7BC9">
      <w:pPr>
        <w:pStyle w:val="a9"/>
        <w:numPr>
          <w:ilvl w:val="0"/>
          <w:numId w:val="7"/>
        </w:numPr>
        <w:tabs>
          <w:tab w:val="left" w:pos="567"/>
        </w:tabs>
        <w:ind w:leftChars="0" w:left="567" w:hanging="283"/>
        <w:rPr>
          <w:rFonts w:eastAsia="新細明體" w:cs="Times New Roman"/>
        </w:rPr>
      </w:pPr>
      <w:r w:rsidRPr="001370B4">
        <w:rPr>
          <w:rFonts w:eastAsia="新細明體" w:cs="Times New Roman" w:hint="eastAsia"/>
        </w:rPr>
        <w:t>活動報名截止日期</w:t>
      </w:r>
      <w:r w:rsidRPr="001370B4">
        <w:rPr>
          <w:rFonts w:eastAsia="新細明體" w:cs="Times New Roman"/>
        </w:rPr>
        <w:t>：</w:t>
      </w:r>
      <w:r w:rsidRPr="001370B4">
        <w:rPr>
          <w:rFonts w:eastAsia="新細明體" w:cs="Times New Roman"/>
        </w:rPr>
        <w:t>105</w:t>
      </w:r>
      <w:r w:rsidRPr="001370B4">
        <w:rPr>
          <w:rFonts w:eastAsia="新細明體" w:cs="Times New Roman"/>
        </w:rPr>
        <w:t>年</w:t>
      </w:r>
      <w:r w:rsidRPr="001370B4">
        <w:rPr>
          <w:rFonts w:eastAsia="新細明體" w:cs="Times New Roman"/>
        </w:rPr>
        <w:t>0</w:t>
      </w:r>
      <w:r w:rsidRPr="001370B4">
        <w:rPr>
          <w:rFonts w:eastAsia="新細明體" w:cs="Times New Roman" w:hint="eastAsia"/>
        </w:rPr>
        <w:t>6</w:t>
      </w:r>
      <w:r w:rsidRPr="001370B4">
        <w:rPr>
          <w:rFonts w:eastAsia="新細明體" w:cs="Times New Roman"/>
        </w:rPr>
        <w:t>月</w:t>
      </w:r>
      <w:r w:rsidRPr="001370B4">
        <w:rPr>
          <w:rFonts w:eastAsia="新細明體" w:cs="Times New Roman" w:hint="eastAsia"/>
        </w:rPr>
        <w:t>02</w:t>
      </w:r>
      <w:r w:rsidRPr="001370B4">
        <w:rPr>
          <w:rFonts w:eastAsia="新細明體" w:cs="Times New Roman"/>
        </w:rPr>
        <w:t>日</w:t>
      </w:r>
    </w:p>
    <w:p w:rsidR="005F7BC9" w:rsidRDefault="005F7BC9" w:rsidP="005F7BC9">
      <w:pPr>
        <w:pStyle w:val="a9"/>
        <w:numPr>
          <w:ilvl w:val="0"/>
          <w:numId w:val="7"/>
        </w:numPr>
        <w:tabs>
          <w:tab w:val="left" w:pos="567"/>
        </w:tabs>
        <w:ind w:leftChars="0" w:left="567" w:hanging="283"/>
        <w:rPr>
          <w:rFonts w:eastAsia="新細明體" w:cs="Times New Roman"/>
        </w:rPr>
      </w:pPr>
      <w:r w:rsidRPr="001370B4">
        <w:rPr>
          <w:rFonts w:eastAsia="新細明體" w:cs="Times New Roman"/>
        </w:rPr>
        <w:t>本活動會後提供活動時數研習條</w:t>
      </w:r>
    </w:p>
    <w:p w:rsidR="005F7BC9" w:rsidRDefault="005F7BC9" w:rsidP="005F7BC9">
      <w:pPr>
        <w:pStyle w:val="a9"/>
        <w:numPr>
          <w:ilvl w:val="0"/>
          <w:numId w:val="7"/>
        </w:numPr>
        <w:tabs>
          <w:tab w:val="left" w:pos="709"/>
        </w:tabs>
        <w:ind w:leftChars="0" w:left="567" w:hanging="283"/>
        <w:rPr>
          <w:rFonts w:eastAsia="新細明體" w:cs="Times New Roman"/>
        </w:rPr>
      </w:pPr>
      <w:r w:rsidRPr="001370B4">
        <w:rPr>
          <w:rFonts w:eastAsia="新細明體" w:cs="Times New Roman"/>
        </w:rPr>
        <w:t>本活動提供午餐便當</w:t>
      </w:r>
    </w:p>
    <w:p w:rsidR="005F7BC9" w:rsidRPr="005F7BC9" w:rsidRDefault="005F7BC9" w:rsidP="005F7BC9">
      <w:pPr>
        <w:pStyle w:val="a9"/>
        <w:numPr>
          <w:ilvl w:val="0"/>
          <w:numId w:val="7"/>
        </w:numPr>
        <w:tabs>
          <w:tab w:val="left" w:pos="709"/>
        </w:tabs>
        <w:ind w:leftChars="0" w:left="567" w:hanging="283"/>
        <w:rPr>
          <w:rFonts w:eastAsia="新細明體" w:cs="Times New Roman"/>
        </w:rPr>
      </w:pPr>
      <w:r w:rsidRPr="005F7BC9">
        <w:rPr>
          <w:rFonts w:eastAsia="新細明體" w:cs="Times New Roman" w:hint="eastAsia"/>
        </w:rPr>
        <w:t>本活動請自備餐具及水杯，</w:t>
      </w:r>
      <w:r>
        <w:rPr>
          <w:rFonts w:eastAsia="新細明體" w:cs="Times New Roman" w:hint="eastAsia"/>
        </w:rPr>
        <w:t>現場恕</w:t>
      </w:r>
      <w:r w:rsidRPr="005F7BC9">
        <w:rPr>
          <w:rFonts w:eastAsia="新細明體" w:cs="Times New Roman" w:hint="eastAsia"/>
        </w:rPr>
        <w:t>不提供</w:t>
      </w:r>
      <w:r>
        <w:rPr>
          <w:rFonts w:eastAsia="新細明體" w:cs="Times New Roman" w:hint="eastAsia"/>
        </w:rPr>
        <w:t>免洗餐具</w:t>
      </w:r>
      <w:r w:rsidRPr="005F7BC9">
        <w:rPr>
          <w:rFonts w:eastAsia="新細明體" w:cs="Times New Roman" w:hint="eastAsia"/>
        </w:rPr>
        <w:t>、杯水、紙杯等</w:t>
      </w:r>
    </w:p>
    <w:p w:rsidR="00D24D7B" w:rsidRDefault="005F7BC9" w:rsidP="00D24D7B">
      <w:pPr>
        <w:pStyle w:val="a9"/>
        <w:numPr>
          <w:ilvl w:val="0"/>
          <w:numId w:val="7"/>
        </w:numPr>
        <w:tabs>
          <w:tab w:val="left" w:pos="709"/>
        </w:tabs>
        <w:ind w:leftChars="0" w:left="567" w:hanging="283"/>
        <w:rPr>
          <w:rFonts w:eastAsia="新細明體" w:cs="Times New Roman"/>
        </w:rPr>
      </w:pPr>
      <w:r w:rsidRPr="00D775B7">
        <w:rPr>
          <w:rFonts w:eastAsia="新細明體" w:cs="Times New Roman"/>
        </w:rPr>
        <w:t>活動聯絡人：</w:t>
      </w:r>
      <w:r w:rsidRPr="00D775B7">
        <w:rPr>
          <w:rFonts w:eastAsia="新細明體" w:cs="Times New Roman"/>
        </w:rPr>
        <w:t>07-7172930#2541</w:t>
      </w:r>
      <w:r w:rsidRPr="00D775B7">
        <w:rPr>
          <w:rFonts w:eastAsia="新細明體" w:cs="Times New Roman"/>
        </w:rPr>
        <w:t>邱小姐、</w:t>
      </w:r>
      <w:r w:rsidRPr="00D775B7">
        <w:rPr>
          <w:rFonts w:eastAsia="新細明體" w:cs="Times New Roman"/>
        </w:rPr>
        <w:t>0963-031399</w:t>
      </w:r>
      <w:r w:rsidRPr="00D775B7">
        <w:rPr>
          <w:rFonts w:eastAsia="新細明體" w:cs="Times New Roman"/>
        </w:rPr>
        <w:t>曾小姐</w:t>
      </w:r>
      <w:bookmarkStart w:id="0" w:name="_GoBack"/>
      <w:bookmarkEnd w:id="0"/>
    </w:p>
    <w:p w:rsidR="00BF5B76" w:rsidRDefault="005F7BC9" w:rsidP="00BF5B76">
      <w:pPr>
        <w:pStyle w:val="a9"/>
        <w:numPr>
          <w:ilvl w:val="0"/>
          <w:numId w:val="7"/>
        </w:numPr>
        <w:tabs>
          <w:tab w:val="left" w:pos="709"/>
        </w:tabs>
        <w:ind w:leftChars="0" w:left="567" w:hanging="283"/>
        <w:rPr>
          <w:rFonts w:eastAsia="新細明體" w:cs="Times New Roman"/>
        </w:rPr>
      </w:pPr>
      <w:r w:rsidRPr="00D24D7B">
        <w:rPr>
          <w:rFonts w:eastAsia="新細明體" w:cs="Times New Roman" w:hint="eastAsia"/>
        </w:rPr>
        <w:t>會議相關訊息：</w:t>
      </w:r>
      <w:r w:rsidRPr="00D24D7B">
        <w:rPr>
          <w:rFonts w:eastAsia="新細明體" w:cs="Times New Roman"/>
        </w:rPr>
        <w:t>http://www.nknu.edu.tw/~hakka/</w:t>
      </w:r>
      <w:r w:rsidRPr="00D24D7B">
        <w:rPr>
          <w:rFonts w:eastAsia="新細明體" w:cs="Times New Roman" w:hint="eastAsia"/>
        </w:rPr>
        <w:t>（高師大客家文化研究所官網）</w:t>
      </w:r>
    </w:p>
    <w:p w:rsidR="00BF5B76" w:rsidRPr="00BF5B76" w:rsidRDefault="00BF5B76" w:rsidP="00BF5B76">
      <w:pPr>
        <w:pStyle w:val="a9"/>
        <w:numPr>
          <w:ilvl w:val="0"/>
          <w:numId w:val="7"/>
        </w:numPr>
        <w:tabs>
          <w:tab w:val="left" w:pos="709"/>
        </w:tabs>
        <w:ind w:leftChars="0" w:left="567" w:hanging="283"/>
        <w:rPr>
          <w:rFonts w:eastAsia="新細明體" w:cs="Times New Roman"/>
        </w:rPr>
      </w:pPr>
      <w:r w:rsidRPr="00BF5B76">
        <w:rPr>
          <w:rFonts w:eastAsia="新細明體" w:cs="Times New Roman" w:hint="eastAsia"/>
        </w:rPr>
        <w:t>如有未盡事宜，</w:t>
      </w:r>
      <w:r w:rsidR="00673106">
        <w:rPr>
          <w:rFonts w:eastAsia="新細明體" w:cs="Times New Roman" w:hint="eastAsia"/>
        </w:rPr>
        <w:t>主辦單位保留、修改、終止、變更活動內容細節之權利，且</w:t>
      </w:r>
      <w:proofErr w:type="gramStart"/>
      <w:r w:rsidR="00673106">
        <w:rPr>
          <w:rFonts w:eastAsia="新細明體" w:cs="Times New Roman" w:hint="eastAsia"/>
        </w:rPr>
        <w:t>不</w:t>
      </w:r>
      <w:proofErr w:type="gramEnd"/>
      <w:r w:rsidR="00673106">
        <w:rPr>
          <w:rFonts w:eastAsia="新細明體" w:cs="Times New Roman" w:hint="eastAsia"/>
        </w:rPr>
        <w:t>另行通知</w:t>
      </w:r>
    </w:p>
    <w:sectPr w:rsidR="00BF5B76" w:rsidRPr="00BF5B7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AC3" w:rsidRDefault="009C5AC3" w:rsidP="00080320">
      <w:r>
        <w:separator/>
      </w:r>
    </w:p>
  </w:endnote>
  <w:endnote w:type="continuationSeparator" w:id="0">
    <w:p w:rsidR="009C5AC3" w:rsidRDefault="009C5AC3" w:rsidP="0008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AC3" w:rsidRDefault="009C5AC3" w:rsidP="00080320">
      <w:r>
        <w:separator/>
      </w:r>
    </w:p>
  </w:footnote>
  <w:footnote w:type="continuationSeparator" w:id="0">
    <w:p w:rsidR="009C5AC3" w:rsidRDefault="009C5AC3" w:rsidP="00080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505"/>
    <w:multiLevelType w:val="hybridMultilevel"/>
    <w:tmpl w:val="11F413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25362D"/>
    <w:multiLevelType w:val="hybridMultilevel"/>
    <w:tmpl w:val="3BC42CFE"/>
    <w:lvl w:ilvl="0" w:tplc="0409000F">
      <w:start w:val="1"/>
      <w:numFmt w:val="decimal"/>
      <w:lvlText w:val="%1."/>
      <w:lvlJc w:val="left"/>
      <w:pPr>
        <w:ind w:left="731" w:hanging="480"/>
      </w:pPr>
    </w:lvl>
    <w:lvl w:ilvl="1" w:tplc="04090019" w:tentative="1">
      <w:start w:val="1"/>
      <w:numFmt w:val="ideographTraditional"/>
      <w:lvlText w:val="%2、"/>
      <w:lvlJc w:val="left"/>
      <w:pPr>
        <w:ind w:left="1211" w:hanging="480"/>
      </w:pPr>
    </w:lvl>
    <w:lvl w:ilvl="2" w:tplc="0409001B" w:tentative="1">
      <w:start w:val="1"/>
      <w:numFmt w:val="lowerRoman"/>
      <w:lvlText w:val="%3."/>
      <w:lvlJc w:val="right"/>
      <w:pPr>
        <w:ind w:left="1691" w:hanging="480"/>
      </w:pPr>
    </w:lvl>
    <w:lvl w:ilvl="3" w:tplc="0409000F" w:tentative="1">
      <w:start w:val="1"/>
      <w:numFmt w:val="decimal"/>
      <w:lvlText w:val="%4."/>
      <w:lvlJc w:val="left"/>
      <w:pPr>
        <w:ind w:left="2171" w:hanging="480"/>
      </w:pPr>
    </w:lvl>
    <w:lvl w:ilvl="4" w:tplc="04090019" w:tentative="1">
      <w:start w:val="1"/>
      <w:numFmt w:val="ideographTraditional"/>
      <w:lvlText w:val="%5、"/>
      <w:lvlJc w:val="left"/>
      <w:pPr>
        <w:ind w:left="2651" w:hanging="480"/>
      </w:pPr>
    </w:lvl>
    <w:lvl w:ilvl="5" w:tplc="0409001B" w:tentative="1">
      <w:start w:val="1"/>
      <w:numFmt w:val="lowerRoman"/>
      <w:lvlText w:val="%6."/>
      <w:lvlJc w:val="right"/>
      <w:pPr>
        <w:ind w:left="3131" w:hanging="480"/>
      </w:pPr>
    </w:lvl>
    <w:lvl w:ilvl="6" w:tplc="0409000F" w:tentative="1">
      <w:start w:val="1"/>
      <w:numFmt w:val="decimal"/>
      <w:lvlText w:val="%7."/>
      <w:lvlJc w:val="left"/>
      <w:pPr>
        <w:ind w:left="3611" w:hanging="480"/>
      </w:pPr>
    </w:lvl>
    <w:lvl w:ilvl="7" w:tplc="04090019" w:tentative="1">
      <w:start w:val="1"/>
      <w:numFmt w:val="ideographTraditional"/>
      <w:lvlText w:val="%8、"/>
      <w:lvlJc w:val="left"/>
      <w:pPr>
        <w:ind w:left="4091" w:hanging="480"/>
      </w:pPr>
    </w:lvl>
    <w:lvl w:ilvl="8" w:tplc="0409001B" w:tentative="1">
      <w:start w:val="1"/>
      <w:numFmt w:val="lowerRoman"/>
      <w:lvlText w:val="%9."/>
      <w:lvlJc w:val="right"/>
      <w:pPr>
        <w:ind w:left="4571" w:hanging="480"/>
      </w:pPr>
    </w:lvl>
  </w:abstractNum>
  <w:abstractNum w:abstractNumId="2">
    <w:nsid w:val="0B9E6DA2"/>
    <w:multiLevelType w:val="hybridMultilevel"/>
    <w:tmpl w:val="E7D8F6D6"/>
    <w:lvl w:ilvl="0" w:tplc="BDF4B128">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31752457"/>
    <w:multiLevelType w:val="hybridMultilevel"/>
    <w:tmpl w:val="EFE0F9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BE42A2C"/>
    <w:multiLevelType w:val="hybridMultilevel"/>
    <w:tmpl w:val="3BC42CFE"/>
    <w:lvl w:ilvl="0" w:tplc="0409000F">
      <w:start w:val="1"/>
      <w:numFmt w:val="decimal"/>
      <w:lvlText w:val="%1."/>
      <w:lvlJc w:val="left"/>
      <w:pPr>
        <w:ind w:left="731" w:hanging="480"/>
      </w:pPr>
    </w:lvl>
    <w:lvl w:ilvl="1" w:tplc="04090019" w:tentative="1">
      <w:start w:val="1"/>
      <w:numFmt w:val="ideographTraditional"/>
      <w:lvlText w:val="%2、"/>
      <w:lvlJc w:val="left"/>
      <w:pPr>
        <w:ind w:left="1211" w:hanging="480"/>
      </w:pPr>
    </w:lvl>
    <w:lvl w:ilvl="2" w:tplc="0409001B" w:tentative="1">
      <w:start w:val="1"/>
      <w:numFmt w:val="lowerRoman"/>
      <w:lvlText w:val="%3."/>
      <w:lvlJc w:val="right"/>
      <w:pPr>
        <w:ind w:left="1691" w:hanging="480"/>
      </w:pPr>
    </w:lvl>
    <w:lvl w:ilvl="3" w:tplc="0409000F" w:tentative="1">
      <w:start w:val="1"/>
      <w:numFmt w:val="decimal"/>
      <w:lvlText w:val="%4."/>
      <w:lvlJc w:val="left"/>
      <w:pPr>
        <w:ind w:left="2171" w:hanging="480"/>
      </w:pPr>
    </w:lvl>
    <w:lvl w:ilvl="4" w:tplc="04090019" w:tentative="1">
      <w:start w:val="1"/>
      <w:numFmt w:val="ideographTraditional"/>
      <w:lvlText w:val="%5、"/>
      <w:lvlJc w:val="left"/>
      <w:pPr>
        <w:ind w:left="2651" w:hanging="480"/>
      </w:pPr>
    </w:lvl>
    <w:lvl w:ilvl="5" w:tplc="0409001B" w:tentative="1">
      <w:start w:val="1"/>
      <w:numFmt w:val="lowerRoman"/>
      <w:lvlText w:val="%6."/>
      <w:lvlJc w:val="right"/>
      <w:pPr>
        <w:ind w:left="3131" w:hanging="480"/>
      </w:pPr>
    </w:lvl>
    <w:lvl w:ilvl="6" w:tplc="0409000F" w:tentative="1">
      <w:start w:val="1"/>
      <w:numFmt w:val="decimal"/>
      <w:lvlText w:val="%7."/>
      <w:lvlJc w:val="left"/>
      <w:pPr>
        <w:ind w:left="3611" w:hanging="480"/>
      </w:pPr>
    </w:lvl>
    <w:lvl w:ilvl="7" w:tplc="04090019" w:tentative="1">
      <w:start w:val="1"/>
      <w:numFmt w:val="ideographTraditional"/>
      <w:lvlText w:val="%8、"/>
      <w:lvlJc w:val="left"/>
      <w:pPr>
        <w:ind w:left="4091" w:hanging="480"/>
      </w:pPr>
    </w:lvl>
    <w:lvl w:ilvl="8" w:tplc="0409001B" w:tentative="1">
      <w:start w:val="1"/>
      <w:numFmt w:val="lowerRoman"/>
      <w:lvlText w:val="%9."/>
      <w:lvlJc w:val="right"/>
      <w:pPr>
        <w:ind w:left="4571" w:hanging="480"/>
      </w:pPr>
    </w:lvl>
  </w:abstractNum>
  <w:abstractNum w:abstractNumId="5">
    <w:nsid w:val="5F60434D"/>
    <w:multiLevelType w:val="hybridMultilevel"/>
    <w:tmpl w:val="EFECBA08"/>
    <w:lvl w:ilvl="0" w:tplc="52329D22">
      <w:start w:val="1"/>
      <w:numFmt w:val="decimal"/>
      <w:lvlText w:val="（%1）"/>
      <w:lvlJc w:val="left"/>
      <w:pPr>
        <w:tabs>
          <w:tab w:val="num" w:pos="720"/>
        </w:tabs>
        <w:ind w:left="720" w:hanging="720"/>
      </w:pPr>
      <w:rPr>
        <w:rFonts w:hint="default"/>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7A41784"/>
    <w:multiLevelType w:val="hybridMultilevel"/>
    <w:tmpl w:val="11F413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B8"/>
    <w:rsid w:val="00045D74"/>
    <w:rsid w:val="00080320"/>
    <w:rsid w:val="000B5716"/>
    <w:rsid w:val="000C42B8"/>
    <w:rsid w:val="00130F7B"/>
    <w:rsid w:val="001370B4"/>
    <w:rsid w:val="0019527D"/>
    <w:rsid w:val="001B60ED"/>
    <w:rsid w:val="002C28B6"/>
    <w:rsid w:val="003036B0"/>
    <w:rsid w:val="003B3ABB"/>
    <w:rsid w:val="00430C82"/>
    <w:rsid w:val="0048177A"/>
    <w:rsid w:val="004E79C5"/>
    <w:rsid w:val="005E390A"/>
    <w:rsid w:val="005F581B"/>
    <w:rsid w:val="005F7BC9"/>
    <w:rsid w:val="00602866"/>
    <w:rsid w:val="00673106"/>
    <w:rsid w:val="00752E6E"/>
    <w:rsid w:val="007E5CA2"/>
    <w:rsid w:val="00814F0D"/>
    <w:rsid w:val="008217AA"/>
    <w:rsid w:val="008965EC"/>
    <w:rsid w:val="008C05FC"/>
    <w:rsid w:val="009215DC"/>
    <w:rsid w:val="00966F89"/>
    <w:rsid w:val="00971E1C"/>
    <w:rsid w:val="00980F65"/>
    <w:rsid w:val="009B466C"/>
    <w:rsid w:val="009C5AC3"/>
    <w:rsid w:val="00A4098A"/>
    <w:rsid w:val="00A81DF3"/>
    <w:rsid w:val="00B32FAD"/>
    <w:rsid w:val="00B93E8B"/>
    <w:rsid w:val="00BC452A"/>
    <w:rsid w:val="00BF5B76"/>
    <w:rsid w:val="00C8048F"/>
    <w:rsid w:val="00CB50A9"/>
    <w:rsid w:val="00CC5899"/>
    <w:rsid w:val="00D120C2"/>
    <w:rsid w:val="00D24D7B"/>
    <w:rsid w:val="00D52ECC"/>
    <w:rsid w:val="00D73352"/>
    <w:rsid w:val="00D775B7"/>
    <w:rsid w:val="00DE3F2B"/>
    <w:rsid w:val="00E1009C"/>
    <w:rsid w:val="00E91006"/>
    <w:rsid w:val="00F469F3"/>
    <w:rsid w:val="00F4752C"/>
    <w:rsid w:val="00F47E1B"/>
    <w:rsid w:val="00FB1D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080320"/>
    <w:pPr>
      <w:tabs>
        <w:tab w:val="center" w:pos="4153"/>
        <w:tab w:val="right" w:pos="8306"/>
      </w:tabs>
      <w:snapToGrid w:val="0"/>
    </w:pPr>
    <w:rPr>
      <w:sz w:val="20"/>
      <w:szCs w:val="20"/>
    </w:rPr>
  </w:style>
  <w:style w:type="character" w:customStyle="1" w:styleId="a4">
    <w:name w:val="頁首 字元"/>
    <w:basedOn w:val="a0"/>
    <w:link w:val="a3"/>
    <w:uiPriority w:val="99"/>
    <w:rsid w:val="00080320"/>
    <w:rPr>
      <w:sz w:val="20"/>
      <w:szCs w:val="20"/>
    </w:rPr>
  </w:style>
  <w:style w:type="paragraph" w:styleId="a5">
    <w:name w:val="footer"/>
    <w:basedOn w:val="a"/>
    <w:link w:val="a6"/>
    <w:uiPriority w:val="99"/>
    <w:unhideWhenUsed/>
    <w:rsid w:val="00080320"/>
    <w:pPr>
      <w:tabs>
        <w:tab w:val="center" w:pos="4153"/>
        <w:tab w:val="right" w:pos="8306"/>
      </w:tabs>
      <w:snapToGrid w:val="0"/>
    </w:pPr>
    <w:rPr>
      <w:sz w:val="20"/>
      <w:szCs w:val="20"/>
    </w:rPr>
  </w:style>
  <w:style w:type="character" w:customStyle="1" w:styleId="a6">
    <w:name w:val="頁尾 字元"/>
    <w:basedOn w:val="a0"/>
    <w:link w:val="a5"/>
    <w:uiPriority w:val="99"/>
    <w:rsid w:val="00080320"/>
    <w:rPr>
      <w:sz w:val="20"/>
      <w:szCs w:val="20"/>
    </w:rPr>
  </w:style>
  <w:style w:type="table" w:styleId="a7">
    <w:name w:val="Table Grid"/>
    <w:basedOn w:val="a1"/>
    <w:uiPriority w:val="99"/>
    <w:rsid w:val="005E390A"/>
    <w:pPr>
      <w:widowControl w:val="0"/>
    </w:pPr>
    <w:rPr>
      <w:rFonts w:eastAsia="新細明體"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a8">
    <w:name w:val="Hyperlink"/>
    <w:basedOn w:val="a0"/>
    <w:uiPriority w:val="99"/>
    <w:rsid w:val="005E390A"/>
    <w:rPr>
      <w:rFonts w:cs="Times New Roman"/>
      <w:color w:val="0000FF"/>
      <w:u w:val="single"/>
    </w:rPr>
  </w:style>
  <w:style w:type="paragraph" w:styleId="a9">
    <w:name w:val="List Paragraph"/>
    <w:basedOn w:val="a"/>
    <w:uiPriority w:val="34"/>
    <w:qFormat/>
    <w:rsid w:val="005E390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080320"/>
    <w:pPr>
      <w:tabs>
        <w:tab w:val="center" w:pos="4153"/>
        <w:tab w:val="right" w:pos="8306"/>
      </w:tabs>
      <w:snapToGrid w:val="0"/>
    </w:pPr>
    <w:rPr>
      <w:sz w:val="20"/>
      <w:szCs w:val="20"/>
    </w:rPr>
  </w:style>
  <w:style w:type="character" w:customStyle="1" w:styleId="a4">
    <w:name w:val="頁首 字元"/>
    <w:basedOn w:val="a0"/>
    <w:link w:val="a3"/>
    <w:uiPriority w:val="99"/>
    <w:rsid w:val="00080320"/>
    <w:rPr>
      <w:sz w:val="20"/>
      <w:szCs w:val="20"/>
    </w:rPr>
  </w:style>
  <w:style w:type="paragraph" w:styleId="a5">
    <w:name w:val="footer"/>
    <w:basedOn w:val="a"/>
    <w:link w:val="a6"/>
    <w:uiPriority w:val="99"/>
    <w:unhideWhenUsed/>
    <w:rsid w:val="00080320"/>
    <w:pPr>
      <w:tabs>
        <w:tab w:val="center" w:pos="4153"/>
        <w:tab w:val="right" w:pos="8306"/>
      </w:tabs>
      <w:snapToGrid w:val="0"/>
    </w:pPr>
    <w:rPr>
      <w:sz w:val="20"/>
      <w:szCs w:val="20"/>
    </w:rPr>
  </w:style>
  <w:style w:type="character" w:customStyle="1" w:styleId="a6">
    <w:name w:val="頁尾 字元"/>
    <w:basedOn w:val="a0"/>
    <w:link w:val="a5"/>
    <w:uiPriority w:val="99"/>
    <w:rsid w:val="00080320"/>
    <w:rPr>
      <w:sz w:val="20"/>
      <w:szCs w:val="20"/>
    </w:rPr>
  </w:style>
  <w:style w:type="table" w:styleId="a7">
    <w:name w:val="Table Grid"/>
    <w:basedOn w:val="a1"/>
    <w:uiPriority w:val="99"/>
    <w:rsid w:val="005E390A"/>
    <w:pPr>
      <w:widowControl w:val="0"/>
    </w:pPr>
    <w:rPr>
      <w:rFonts w:eastAsia="新細明體"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a8">
    <w:name w:val="Hyperlink"/>
    <w:basedOn w:val="a0"/>
    <w:uiPriority w:val="99"/>
    <w:rsid w:val="005E390A"/>
    <w:rPr>
      <w:rFonts w:cs="Times New Roman"/>
      <w:color w:val="0000FF"/>
      <w:u w:val="single"/>
    </w:rPr>
  </w:style>
  <w:style w:type="paragraph" w:styleId="a9">
    <w:name w:val="List Paragraph"/>
    <w:basedOn w:val="a"/>
    <w:uiPriority w:val="34"/>
    <w:qFormat/>
    <w:rsid w:val="005E390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AB607-0A71-4E12-BC3E-6325615C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TzengC</dc:creator>
  <cp:lastModifiedBy>user</cp:lastModifiedBy>
  <cp:revision>16</cp:revision>
  <cp:lastPrinted>2017-06-01T06:54:00Z</cp:lastPrinted>
  <dcterms:created xsi:type="dcterms:W3CDTF">2017-03-21T09:14:00Z</dcterms:created>
  <dcterms:modified xsi:type="dcterms:W3CDTF">2017-06-01T11:07:00Z</dcterms:modified>
</cp:coreProperties>
</file>