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58" w:rsidRPr="001D2ACB" w:rsidRDefault="00C40558" w:rsidP="00C40558">
      <w:pPr>
        <w:widowControl/>
        <w:jc w:val="center"/>
        <w:rPr>
          <w:rFonts w:eastAsia="標楷體"/>
          <w:b/>
          <w:sz w:val="32"/>
          <w:szCs w:val="32"/>
        </w:rPr>
      </w:pPr>
      <w:r w:rsidRPr="001D2ACB">
        <w:rPr>
          <w:rFonts w:eastAsia="標楷體"/>
          <w:b/>
          <w:sz w:val="32"/>
          <w:szCs w:val="32"/>
        </w:rPr>
        <w:t>國立屏東科技大學各學院院長遴選</w:t>
      </w:r>
      <w:r w:rsidRPr="008C6E0A">
        <w:rPr>
          <w:rFonts w:eastAsia="標楷體"/>
          <w:b/>
          <w:sz w:val="32"/>
          <w:szCs w:val="32"/>
        </w:rPr>
        <w:t>續任及去職</w:t>
      </w:r>
      <w:r w:rsidRPr="001D2ACB">
        <w:rPr>
          <w:rFonts w:eastAsia="標楷體"/>
          <w:b/>
          <w:sz w:val="32"/>
          <w:szCs w:val="32"/>
        </w:rPr>
        <w:t>辦法</w:t>
      </w:r>
    </w:p>
    <w:p w:rsidR="00C40558" w:rsidRPr="00BD71A4" w:rsidRDefault="00C40558" w:rsidP="00C40558">
      <w:pPr>
        <w:snapToGrid w:val="0"/>
        <w:spacing w:line="240" w:lineRule="exact"/>
        <w:jc w:val="right"/>
        <w:rPr>
          <w:rFonts w:eastAsia="標楷體"/>
          <w:sz w:val="20"/>
          <w:szCs w:val="20"/>
        </w:rPr>
      </w:pPr>
      <w:r w:rsidRPr="00BD71A4">
        <w:rPr>
          <w:rFonts w:eastAsia="標楷體"/>
          <w:sz w:val="20"/>
          <w:szCs w:val="20"/>
        </w:rPr>
        <w:t>93.6.30</w:t>
      </w:r>
      <w:r w:rsidRPr="00BD71A4">
        <w:rPr>
          <w:rFonts w:eastAsia="標楷體"/>
          <w:sz w:val="20"/>
          <w:szCs w:val="20"/>
        </w:rPr>
        <w:t>本校第</w:t>
      </w:r>
      <w:r w:rsidRPr="00BD71A4">
        <w:rPr>
          <w:rFonts w:eastAsia="標楷體"/>
          <w:sz w:val="20"/>
          <w:szCs w:val="20"/>
        </w:rPr>
        <w:t>19</w:t>
      </w:r>
      <w:r w:rsidRPr="00BD71A4">
        <w:rPr>
          <w:rFonts w:eastAsia="標楷體"/>
          <w:sz w:val="20"/>
          <w:szCs w:val="20"/>
        </w:rPr>
        <w:t>次校務會議修正通過</w:t>
      </w:r>
    </w:p>
    <w:p w:rsidR="00C40558" w:rsidRPr="00BD71A4" w:rsidRDefault="00C40558" w:rsidP="00C40558">
      <w:pPr>
        <w:snapToGrid w:val="0"/>
        <w:spacing w:line="240" w:lineRule="exact"/>
        <w:jc w:val="right"/>
        <w:rPr>
          <w:rFonts w:eastAsia="標楷體"/>
          <w:sz w:val="20"/>
          <w:szCs w:val="20"/>
        </w:rPr>
      </w:pPr>
      <w:r w:rsidRPr="00BD71A4">
        <w:rPr>
          <w:rFonts w:eastAsia="標楷體"/>
          <w:sz w:val="20"/>
          <w:szCs w:val="20"/>
        </w:rPr>
        <w:t>96.1.11</w:t>
      </w:r>
      <w:r w:rsidRPr="00BD71A4">
        <w:rPr>
          <w:rFonts w:eastAsia="標楷體"/>
          <w:sz w:val="20"/>
          <w:szCs w:val="20"/>
        </w:rPr>
        <w:t>本校第</w:t>
      </w:r>
      <w:r w:rsidRPr="00BD71A4">
        <w:rPr>
          <w:rFonts w:eastAsia="標楷體"/>
          <w:sz w:val="20"/>
          <w:szCs w:val="20"/>
        </w:rPr>
        <w:t>29</w:t>
      </w:r>
      <w:r w:rsidRPr="00BD71A4">
        <w:rPr>
          <w:rFonts w:eastAsia="標楷體"/>
          <w:sz w:val="20"/>
          <w:szCs w:val="20"/>
        </w:rPr>
        <w:t>次校務會議修正通過</w:t>
      </w:r>
    </w:p>
    <w:p w:rsidR="00C40558" w:rsidRPr="00BD71A4" w:rsidRDefault="00C40558" w:rsidP="00C40558">
      <w:pPr>
        <w:snapToGrid w:val="0"/>
        <w:spacing w:line="240" w:lineRule="exact"/>
        <w:jc w:val="right"/>
        <w:rPr>
          <w:rFonts w:eastAsia="標楷體"/>
          <w:sz w:val="20"/>
          <w:szCs w:val="20"/>
        </w:rPr>
      </w:pPr>
      <w:r w:rsidRPr="00BD71A4">
        <w:rPr>
          <w:rFonts w:eastAsia="標楷體"/>
          <w:sz w:val="20"/>
          <w:szCs w:val="20"/>
        </w:rPr>
        <w:t>99.9.27</w:t>
      </w:r>
      <w:r w:rsidRPr="00BD71A4">
        <w:rPr>
          <w:rFonts w:eastAsia="標楷體"/>
          <w:sz w:val="20"/>
          <w:szCs w:val="20"/>
        </w:rPr>
        <w:t>本校第</w:t>
      </w:r>
      <w:r w:rsidRPr="00BD71A4">
        <w:rPr>
          <w:rFonts w:eastAsia="標楷體"/>
          <w:sz w:val="20"/>
          <w:szCs w:val="20"/>
        </w:rPr>
        <w:t>44</w:t>
      </w:r>
      <w:r w:rsidRPr="00BD71A4">
        <w:rPr>
          <w:rFonts w:eastAsia="標楷體"/>
          <w:sz w:val="20"/>
          <w:szCs w:val="20"/>
        </w:rPr>
        <w:t>次校務會議修正通過</w:t>
      </w:r>
    </w:p>
    <w:p w:rsidR="00C40558" w:rsidRPr="00BD71A4" w:rsidRDefault="00C40558" w:rsidP="00C40558">
      <w:pPr>
        <w:snapToGrid w:val="0"/>
        <w:spacing w:line="240" w:lineRule="exact"/>
        <w:jc w:val="right"/>
        <w:rPr>
          <w:rFonts w:eastAsia="標楷體"/>
          <w:sz w:val="20"/>
          <w:szCs w:val="20"/>
        </w:rPr>
      </w:pPr>
      <w:r w:rsidRPr="00BD71A4">
        <w:rPr>
          <w:rFonts w:eastAsia="標楷體"/>
          <w:sz w:val="20"/>
          <w:szCs w:val="20"/>
        </w:rPr>
        <w:t>101.1.9</w:t>
      </w:r>
      <w:r w:rsidRPr="00BD71A4">
        <w:rPr>
          <w:rFonts w:eastAsia="標楷體"/>
          <w:sz w:val="20"/>
          <w:szCs w:val="20"/>
        </w:rPr>
        <w:t>本校第</w:t>
      </w:r>
      <w:r w:rsidRPr="00BD71A4">
        <w:rPr>
          <w:rFonts w:eastAsia="標楷體"/>
          <w:sz w:val="20"/>
          <w:szCs w:val="20"/>
        </w:rPr>
        <w:t>49</w:t>
      </w:r>
      <w:r w:rsidRPr="00BD71A4">
        <w:rPr>
          <w:rFonts w:eastAsia="標楷體"/>
          <w:sz w:val="20"/>
          <w:szCs w:val="20"/>
        </w:rPr>
        <w:t>次校務會議修正通過</w:t>
      </w:r>
    </w:p>
    <w:p w:rsidR="00C40558" w:rsidRPr="00BD71A4" w:rsidRDefault="00C40558" w:rsidP="00C40558">
      <w:pPr>
        <w:snapToGrid w:val="0"/>
        <w:spacing w:line="240" w:lineRule="exact"/>
        <w:jc w:val="right"/>
        <w:rPr>
          <w:rFonts w:eastAsia="標楷體"/>
          <w:sz w:val="20"/>
          <w:szCs w:val="20"/>
        </w:rPr>
      </w:pPr>
      <w:r w:rsidRPr="00BD71A4">
        <w:rPr>
          <w:rFonts w:eastAsia="標楷體"/>
          <w:sz w:val="20"/>
          <w:szCs w:val="20"/>
        </w:rPr>
        <w:t>103.6.9</w:t>
      </w:r>
      <w:r w:rsidRPr="00BD71A4">
        <w:rPr>
          <w:rFonts w:eastAsia="標楷體"/>
          <w:sz w:val="20"/>
          <w:szCs w:val="20"/>
        </w:rPr>
        <w:t>本校第</w:t>
      </w:r>
      <w:r w:rsidRPr="00BD71A4">
        <w:rPr>
          <w:rFonts w:eastAsia="標楷體"/>
          <w:sz w:val="20"/>
          <w:szCs w:val="20"/>
        </w:rPr>
        <w:t>55</w:t>
      </w:r>
      <w:r w:rsidRPr="00BD71A4">
        <w:rPr>
          <w:rFonts w:eastAsia="標楷體"/>
          <w:sz w:val="20"/>
          <w:szCs w:val="20"/>
        </w:rPr>
        <w:t>次校務會議修正通過</w:t>
      </w:r>
    </w:p>
    <w:p w:rsidR="00C40558" w:rsidRPr="00D15A84" w:rsidRDefault="00C40558" w:rsidP="00C40558">
      <w:pPr>
        <w:snapToGrid w:val="0"/>
        <w:spacing w:line="240" w:lineRule="exact"/>
        <w:jc w:val="right"/>
        <w:rPr>
          <w:rFonts w:eastAsia="標楷體"/>
          <w:sz w:val="20"/>
          <w:szCs w:val="20"/>
        </w:rPr>
      </w:pPr>
      <w:r w:rsidRPr="00D15A84">
        <w:rPr>
          <w:rFonts w:eastAsia="標楷體"/>
          <w:sz w:val="20"/>
          <w:szCs w:val="20"/>
        </w:rPr>
        <w:t>107.</w:t>
      </w:r>
      <w:r w:rsidRPr="00D15A84">
        <w:rPr>
          <w:rFonts w:eastAsia="標楷體" w:hint="eastAsia"/>
          <w:sz w:val="20"/>
          <w:szCs w:val="20"/>
        </w:rPr>
        <w:t>12</w:t>
      </w:r>
      <w:r w:rsidRPr="00D15A84">
        <w:rPr>
          <w:rFonts w:eastAsia="標楷體"/>
          <w:sz w:val="20"/>
          <w:szCs w:val="20"/>
        </w:rPr>
        <w:t>.</w:t>
      </w:r>
      <w:r w:rsidRPr="00D15A84">
        <w:rPr>
          <w:rFonts w:eastAsia="標楷體" w:hint="eastAsia"/>
          <w:sz w:val="20"/>
          <w:szCs w:val="20"/>
        </w:rPr>
        <w:t>24</w:t>
      </w:r>
      <w:r w:rsidRPr="00D15A84">
        <w:rPr>
          <w:rFonts w:eastAsia="標楷體"/>
          <w:sz w:val="20"/>
          <w:szCs w:val="20"/>
        </w:rPr>
        <w:t>本校第</w:t>
      </w:r>
      <w:r w:rsidRPr="00D15A84">
        <w:rPr>
          <w:rFonts w:eastAsia="標楷體" w:hint="eastAsia"/>
          <w:sz w:val="20"/>
          <w:szCs w:val="20"/>
        </w:rPr>
        <w:t>64</w:t>
      </w:r>
      <w:r w:rsidRPr="00D15A84">
        <w:rPr>
          <w:rFonts w:eastAsia="標楷體"/>
          <w:sz w:val="20"/>
          <w:szCs w:val="20"/>
        </w:rPr>
        <w:t>次校務會議修正</w:t>
      </w:r>
      <w:r w:rsidRPr="00D15A84">
        <w:rPr>
          <w:rFonts w:eastAsia="標楷體" w:hint="eastAsia"/>
          <w:sz w:val="20"/>
          <w:szCs w:val="20"/>
        </w:rPr>
        <w:t>通過辦法</w:t>
      </w:r>
      <w:r w:rsidRPr="00D15A84">
        <w:rPr>
          <w:rFonts w:eastAsia="標楷體"/>
          <w:sz w:val="20"/>
          <w:szCs w:val="20"/>
        </w:rPr>
        <w:t>名稱及第</w:t>
      </w:r>
      <w:r w:rsidRPr="00D15A84">
        <w:rPr>
          <w:rFonts w:eastAsia="標楷體" w:hint="eastAsia"/>
          <w:sz w:val="20"/>
          <w:szCs w:val="20"/>
        </w:rPr>
        <w:t>1</w:t>
      </w:r>
      <w:r w:rsidRPr="00D15A84">
        <w:rPr>
          <w:rFonts w:eastAsia="標楷體"/>
          <w:sz w:val="20"/>
          <w:szCs w:val="20"/>
        </w:rPr>
        <w:t>、</w:t>
      </w:r>
      <w:r w:rsidRPr="00D15A84">
        <w:rPr>
          <w:rFonts w:eastAsia="標楷體" w:hint="eastAsia"/>
          <w:sz w:val="20"/>
          <w:szCs w:val="20"/>
        </w:rPr>
        <w:t>6</w:t>
      </w:r>
      <w:r w:rsidRPr="00D15A84">
        <w:rPr>
          <w:rFonts w:eastAsia="標楷體"/>
          <w:sz w:val="20"/>
          <w:szCs w:val="20"/>
        </w:rPr>
        <w:t>、</w:t>
      </w:r>
      <w:r w:rsidRPr="00D15A84">
        <w:rPr>
          <w:rFonts w:eastAsia="標楷體" w:hint="eastAsia"/>
          <w:sz w:val="20"/>
          <w:szCs w:val="20"/>
        </w:rPr>
        <w:t>9</w:t>
      </w:r>
      <w:r w:rsidRPr="00D15A84">
        <w:rPr>
          <w:rFonts w:eastAsia="標楷體" w:hint="eastAsia"/>
          <w:sz w:val="20"/>
          <w:szCs w:val="20"/>
        </w:rPr>
        <w:t>及</w:t>
      </w:r>
      <w:r w:rsidRPr="00D15A84">
        <w:rPr>
          <w:rFonts w:eastAsia="標楷體" w:hint="eastAsia"/>
          <w:sz w:val="20"/>
          <w:szCs w:val="20"/>
        </w:rPr>
        <w:t>11</w:t>
      </w:r>
      <w:r w:rsidRPr="00D15A84">
        <w:rPr>
          <w:rFonts w:eastAsia="標楷體"/>
          <w:sz w:val="20"/>
          <w:szCs w:val="20"/>
        </w:rPr>
        <w:t>條</w:t>
      </w:r>
    </w:p>
    <w:p w:rsidR="00C40558" w:rsidRPr="00BD71A4" w:rsidRDefault="00C40558" w:rsidP="00C40558">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BD71A4">
        <w:rPr>
          <w:rFonts w:eastAsia="標楷體"/>
          <w:spacing w:val="4"/>
          <w:sz w:val="28"/>
          <w:szCs w:val="28"/>
        </w:rPr>
        <w:t>第一條</w:t>
      </w:r>
      <w:proofErr w:type="spellEnd"/>
    </w:p>
    <w:p w:rsidR="00C40558" w:rsidRPr="00C3302C" w:rsidRDefault="00C40558" w:rsidP="00C3302C">
      <w:pPr>
        <w:pStyle w:val="a7"/>
        <w:spacing w:after="0" w:line="460" w:lineRule="exact"/>
        <w:ind w:leftChars="100" w:left="240" w:firstLineChars="200" w:firstLine="576"/>
        <w:jc w:val="both"/>
        <w:rPr>
          <w:rFonts w:eastAsia="標楷體"/>
          <w:spacing w:val="4"/>
          <w:sz w:val="28"/>
          <w:szCs w:val="28"/>
        </w:rPr>
      </w:pPr>
      <w:proofErr w:type="spellStart"/>
      <w:r w:rsidRPr="00C3302C">
        <w:rPr>
          <w:rFonts w:eastAsia="標楷體"/>
          <w:spacing w:val="4"/>
          <w:sz w:val="28"/>
          <w:szCs w:val="28"/>
        </w:rPr>
        <w:t>國立屏東科技大學（以下稱本校）為使校內各學院院長之遴選</w:t>
      </w:r>
      <w:r w:rsidRPr="00C3302C">
        <w:rPr>
          <w:rFonts w:eastAsia="標楷體"/>
          <w:spacing w:val="4"/>
          <w:sz w:val="28"/>
          <w:szCs w:val="28"/>
          <w:lang w:eastAsia="zh-TW"/>
        </w:rPr>
        <w:t>續任及去職</w:t>
      </w:r>
      <w:r w:rsidRPr="00C3302C">
        <w:rPr>
          <w:rFonts w:eastAsia="標楷體"/>
          <w:spacing w:val="4"/>
          <w:sz w:val="28"/>
          <w:szCs w:val="28"/>
        </w:rPr>
        <w:t>作業有所依循，</w:t>
      </w:r>
      <w:r w:rsidRPr="00C3302C">
        <w:rPr>
          <w:rFonts w:eastAsia="標楷體"/>
          <w:color w:val="000000"/>
          <w:sz w:val="28"/>
          <w:szCs w:val="28"/>
          <w:lang w:val="en-US" w:eastAsia="zh-TW"/>
        </w:rPr>
        <w:t>特依據大學法第十三條</w:t>
      </w:r>
      <w:r w:rsidRPr="00C3302C">
        <w:rPr>
          <w:rFonts w:eastAsia="標楷體"/>
          <w:sz w:val="28"/>
          <w:szCs w:val="28"/>
        </w:rPr>
        <w:t>第四項</w:t>
      </w:r>
      <w:r w:rsidRPr="00C3302C">
        <w:rPr>
          <w:rFonts w:eastAsia="標楷體"/>
          <w:color w:val="000000"/>
          <w:sz w:val="28"/>
          <w:szCs w:val="28"/>
          <w:lang w:val="en-US" w:eastAsia="zh-TW"/>
        </w:rPr>
        <w:t>及本校組織規程</w:t>
      </w:r>
      <w:r w:rsidRPr="00C3302C">
        <w:rPr>
          <w:rFonts w:eastAsia="標楷體"/>
          <w:sz w:val="28"/>
          <w:szCs w:val="28"/>
        </w:rPr>
        <w:t>第二十八條</w:t>
      </w:r>
      <w:r w:rsidRPr="00C3302C">
        <w:rPr>
          <w:rFonts w:eastAsia="標楷體"/>
          <w:color w:val="000000"/>
          <w:sz w:val="28"/>
          <w:szCs w:val="28"/>
          <w:lang w:val="en-US" w:eastAsia="zh-TW"/>
        </w:rPr>
        <w:t>規定</w:t>
      </w:r>
      <w:proofErr w:type="spellEnd"/>
      <w:r w:rsidRPr="00C3302C">
        <w:rPr>
          <w:rFonts w:eastAsia="標楷體"/>
          <w:spacing w:val="4"/>
          <w:sz w:val="28"/>
          <w:szCs w:val="28"/>
        </w:rPr>
        <w:t>，</w:t>
      </w:r>
      <w:proofErr w:type="spellStart"/>
      <w:r w:rsidRPr="00C3302C">
        <w:rPr>
          <w:rFonts w:eastAsia="標楷體"/>
          <w:spacing w:val="4"/>
          <w:sz w:val="28"/>
          <w:szCs w:val="28"/>
        </w:rPr>
        <w:t>訂定「</w:t>
      </w:r>
      <w:r w:rsidRPr="00C3302C">
        <w:rPr>
          <w:rFonts w:eastAsia="標楷體"/>
          <w:sz w:val="28"/>
          <w:szCs w:val="28"/>
        </w:rPr>
        <w:t>國立屏東科技大學各學院院長遴選</w:t>
      </w:r>
      <w:r w:rsidRPr="00C3302C">
        <w:rPr>
          <w:rFonts w:eastAsia="標楷體"/>
          <w:sz w:val="28"/>
          <w:szCs w:val="28"/>
          <w:lang w:eastAsia="zh-TW"/>
        </w:rPr>
        <w:t>續任</w:t>
      </w:r>
      <w:r w:rsidRPr="00C3302C">
        <w:rPr>
          <w:rFonts w:eastAsia="標楷體"/>
          <w:sz w:val="28"/>
          <w:szCs w:val="28"/>
        </w:rPr>
        <w:t>及去職辦法</w:t>
      </w:r>
      <w:proofErr w:type="spellEnd"/>
      <w:r w:rsidRPr="00C3302C">
        <w:rPr>
          <w:rFonts w:eastAsia="標楷體"/>
          <w:spacing w:val="4"/>
          <w:sz w:val="28"/>
          <w:szCs w:val="28"/>
        </w:rPr>
        <w:t>」（</w:t>
      </w:r>
      <w:proofErr w:type="spellStart"/>
      <w:r w:rsidRPr="00C3302C">
        <w:rPr>
          <w:rFonts w:eastAsia="標楷體"/>
          <w:spacing w:val="4"/>
          <w:sz w:val="28"/>
          <w:szCs w:val="28"/>
        </w:rPr>
        <w:t>以下稱本辦法</w:t>
      </w:r>
      <w:proofErr w:type="spellEnd"/>
      <w:r w:rsidRPr="00C3302C">
        <w:rPr>
          <w:rFonts w:eastAsia="標楷體"/>
          <w:spacing w:val="4"/>
          <w:sz w:val="28"/>
          <w:szCs w:val="28"/>
        </w:rPr>
        <w:t>）。</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第二條</w:t>
      </w:r>
      <w:proofErr w:type="spellEnd"/>
    </w:p>
    <w:p w:rsidR="00C40558" w:rsidRPr="00C3302C" w:rsidRDefault="00C40558" w:rsidP="00C3302C">
      <w:pPr>
        <w:pStyle w:val="a7"/>
        <w:spacing w:after="0" w:line="460" w:lineRule="exact"/>
        <w:ind w:leftChars="100" w:left="240" w:firstLineChars="200" w:firstLine="560"/>
        <w:jc w:val="both"/>
        <w:rPr>
          <w:rFonts w:eastAsia="標楷體"/>
          <w:sz w:val="28"/>
          <w:szCs w:val="28"/>
        </w:rPr>
      </w:pPr>
      <w:r w:rsidRPr="00C3302C">
        <w:rPr>
          <w:rFonts w:eastAsia="標楷體"/>
          <w:color w:val="000000"/>
          <w:sz w:val="28"/>
          <w:szCs w:val="28"/>
          <w:lang w:val="en-US" w:eastAsia="zh-TW"/>
        </w:rPr>
        <w:t>各學院院長任期為三年</w:t>
      </w:r>
      <w:r w:rsidRPr="00C3302C">
        <w:rPr>
          <w:rFonts w:eastAsia="標楷體"/>
          <w:spacing w:val="4"/>
          <w:sz w:val="28"/>
          <w:szCs w:val="28"/>
        </w:rPr>
        <w:t>，</w:t>
      </w:r>
      <w:proofErr w:type="spellStart"/>
      <w:r w:rsidRPr="00C3302C">
        <w:rPr>
          <w:rFonts w:eastAsia="標楷體"/>
          <w:spacing w:val="4"/>
          <w:sz w:val="28"/>
          <w:szCs w:val="28"/>
        </w:rPr>
        <w:t>得連任一次，並自</w:t>
      </w:r>
      <w:smartTag w:uri="urn:schemas-microsoft-com:office:smarttags" w:element="chsdate">
        <w:smartTagPr>
          <w:attr w:name="Year" w:val="2013"/>
          <w:attr w:name="Month" w:val="8"/>
          <w:attr w:name="Day" w:val="1"/>
          <w:attr w:name="IsLunarDate" w:val="False"/>
          <w:attr w:name="IsROCDate" w:val="False"/>
        </w:smartTagPr>
        <w:r w:rsidRPr="00C3302C">
          <w:rPr>
            <w:rFonts w:eastAsia="標楷體"/>
            <w:spacing w:val="4"/>
            <w:sz w:val="28"/>
            <w:szCs w:val="28"/>
          </w:rPr>
          <w:t>八月一日</w:t>
        </w:r>
      </w:smartTag>
      <w:r w:rsidRPr="00C3302C">
        <w:rPr>
          <w:rFonts w:eastAsia="標楷體"/>
          <w:spacing w:val="4"/>
          <w:sz w:val="28"/>
          <w:szCs w:val="28"/>
        </w:rPr>
        <w:t>或</w:t>
      </w:r>
      <w:proofErr w:type="gramStart"/>
      <w:smartTag w:uri="urn:schemas-microsoft-com:office:smarttags" w:element="chsdate">
        <w:smartTagPr>
          <w:attr w:name="Year" w:val="2013"/>
          <w:attr w:name="Month" w:val="2"/>
          <w:attr w:name="Day" w:val="1"/>
          <w:attr w:name="IsLunarDate" w:val="False"/>
          <w:attr w:name="IsROCDate" w:val="False"/>
        </w:smartTagPr>
        <w:r w:rsidRPr="00C3302C">
          <w:rPr>
            <w:rFonts w:eastAsia="標楷體"/>
            <w:spacing w:val="4"/>
            <w:sz w:val="28"/>
            <w:szCs w:val="28"/>
          </w:rPr>
          <w:t>二月一日</w:t>
        </w:r>
      </w:smartTag>
      <w:r w:rsidRPr="00C3302C">
        <w:rPr>
          <w:rFonts w:eastAsia="標楷體"/>
          <w:spacing w:val="4"/>
          <w:sz w:val="28"/>
          <w:szCs w:val="28"/>
        </w:rPr>
        <w:t>起聘</w:t>
      </w:r>
      <w:proofErr w:type="gramEnd"/>
      <w:r w:rsidRPr="00C3302C">
        <w:rPr>
          <w:rFonts w:eastAsia="標楷體"/>
          <w:spacing w:val="4"/>
          <w:sz w:val="28"/>
          <w:szCs w:val="28"/>
        </w:rPr>
        <w:t>。學期中聘兼者，任期自次學期起算</w:t>
      </w:r>
      <w:proofErr w:type="spellEnd"/>
      <w:r w:rsidRPr="00C3302C">
        <w:rPr>
          <w:rFonts w:eastAsia="標楷體"/>
          <w:spacing w:val="4"/>
          <w:sz w:val="28"/>
          <w:szCs w:val="28"/>
        </w:rPr>
        <w:t>。</w:t>
      </w:r>
    </w:p>
    <w:p w:rsidR="00C40558" w:rsidRPr="00C3302C" w:rsidRDefault="00C40558" w:rsidP="00C3302C">
      <w:pPr>
        <w:pStyle w:val="a7"/>
        <w:spacing w:beforeLines="50" w:before="180" w:after="0" w:line="460" w:lineRule="exact"/>
        <w:ind w:left="560" w:hangingChars="200" w:hanging="560"/>
        <w:jc w:val="both"/>
        <w:rPr>
          <w:rFonts w:eastAsia="標楷體"/>
          <w:sz w:val="28"/>
          <w:szCs w:val="28"/>
          <w:lang w:eastAsia="zh-TW"/>
        </w:rPr>
      </w:pPr>
      <w:proofErr w:type="spellStart"/>
      <w:r w:rsidRPr="00C3302C">
        <w:rPr>
          <w:rFonts w:eastAsia="標楷體"/>
          <w:sz w:val="28"/>
          <w:szCs w:val="28"/>
        </w:rPr>
        <w:t>第三條</w:t>
      </w:r>
      <w:proofErr w:type="spellEnd"/>
    </w:p>
    <w:p w:rsidR="00C40558" w:rsidRPr="00C3302C" w:rsidRDefault="00C40558" w:rsidP="00C3302C">
      <w:pPr>
        <w:pStyle w:val="a7"/>
        <w:spacing w:after="0" w:line="460" w:lineRule="exact"/>
        <w:ind w:leftChars="100" w:left="240" w:firstLineChars="200" w:firstLine="560"/>
        <w:jc w:val="both"/>
        <w:rPr>
          <w:rFonts w:eastAsia="標楷體"/>
          <w:sz w:val="28"/>
          <w:szCs w:val="28"/>
        </w:rPr>
      </w:pPr>
      <w:r w:rsidRPr="00C3302C">
        <w:rPr>
          <w:rFonts w:eastAsia="標楷體"/>
          <w:color w:val="000000"/>
          <w:sz w:val="28"/>
          <w:szCs w:val="28"/>
          <w:lang w:val="en-US" w:eastAsia="zh-TW"/>
        </w:rPr>
        <w:t>各學院新任院長之遴選作業</w:t>
      </w:r>
      <w:r w:rsidRPr="00C3302C">
        <w:rPr>
          <w:rFonts w:eastAsia="標楷體"/>
          <w:spacing w:val="4"/>
          <w:sz w:val="28"/>
          <w:szCs w:val="28"/>
        </w:rPr>
        <w:t>，</w:t>
      </w:r>
      <w:proofErr w:type="spellStart"/>
      <w:r w:rsidRPr="00C3302C">
        <w:rPr>
          <w:rFonts w:eastAsia="標楷體"/>
          <w:spacing w:val="4"/>
          <w:sz w:val="28"/>
          <w:szCs w:val="28"/>
        </w:rPr>
        <w:t>學院應於院長任期屆滿五個月前，簽請校長聘任若干人組成遴選委員會（以下稱</w:t>
      </w:r>
      <w:proofErr w:type="gramStart"/>
      <w:r w:rsidRPr="00C3302C">
        <w:rPr>
          <w:rFonts w:eastAsia="標楷體"/>
          <w:spacing w:val="4"/>
          <w:sz w:val="28"/>
          <w:szCs w:val="28"/>
        </w:rPr>
        <w:t>遴</w:t>
      </w:r>
      <w:proofErr w:type="gramEnd"/>
      <w:r w:rsidRPr="00C3302C">
        <w:rPr>
          <w:rFonts w:eastAsia="標楷體"/>
          <w:spacing w:val="4"/>
          <w:sz w:val="28"/>
          <w:szCs w:val="28"/>
        </w:rPr>
        <w:t>委會）並依本辦法規定辦理。遴委會成員為無給職</w:t>
      </w:r>
      <w:proofErr w:type="spellEnd"/>
      <w:r w:rsidRPr="00C3302C">
        <w:rPr>
          <w:rFonts w:eastAsia="標楷體"/>
          <w:spacing w:val="4"/>
          <w:sz w:val="28"/>
          <w:szCs w:val="28"/>
        </w:rPr>
        <w:t>。</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第四條</w:t>
      </w:r>
      <w:proofErr w:type="spellEnd"/>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各學院新任院長遴選應以登報或其他方式公開徵求推薦院長候選人</w:t>
      </w:r>
      <w:r w:rsidRPr="00C3302C">
        <w:rPr>
          <w:rFonts w:eastAsia="標楷體"/>
          <w:spacing w:val="4"/>
          <w:sz w:val="28"/>
          <w:szCs w:val="28"/>
        </w:rPr>
        <w:t>，</w:t>
      </w:r>
      <w:proofErr w:type="spellStart"/>
      <w:r w:rsidRPr="00C3302C">
        <w:rPr>
          <w:rFonts w:eastAsia="標楷體"/>
          <w:spacing w:val="4"/>
          <w:sz w:val="28"/>
          <w:szCs w:val="28"/>
        </w:rPr>
        <w:t>推薦方式包括</w:t>
      </w:r>
      <w:proofErr w:type="spellEnd"/>
      <w:r w:rsidRPr="00C3302C">
        <w:rPr>
          <w:rFonts w:eastAsia="標楷體"/>
          <w:spacing w:val="4"/>
          <w:sz w:val="28"/>
          <w:szCs w:val="28"/>
        </w:rPr>
        <w:t>：</w:t>
      </w:r>
    </w:p>
    <w:p w:rsidR="00C40558" w:rsidRPr="00C3302C" w:rsidRDefault="00C40558" w:rsidP="00C40558">
      <w:pPr>
        <w:snapToGrid w:val="0"/>
        <w:spacing w:line="460" w:lineRule="exact"/>
        <w:ind w:leftChars="600" w:left="1440"/>
        <w:jc w:val="both"/>
        <w:rPr>
          <w:rFonts w:eastAsia="標楷體"/>
          <w:spacing w:val="4"/>
          <w:sz w:val="28"/>
          <w:szCs w:val="28"/>
        </w:rPr>
      </w:pPr>
      <w:r w:rsidRPr="00C3302C">
        <w:rPr>
          <w:rFonts w:eastAsia="標楷體"/>
          <w:spacing w:val="4"/>
          <w:sz w:val="28"/>
          <w:szCs w:val="28"/>
        </w:rPr>
        <w:t>一、校內教師推薦。</w:t>
      </w:r>
    </w:p>
    <w:p w:rsidR="00C40558" w:rsidRPr="00C3302C" w:rsidRDefault="00C40558" w:rsidP="00C40558">
      <w:pPr>
        <w:snapToGrid w:val="0"/>
        <w:spacing w:line="460" w:lineRule="exact"/>
        <w:ind w:leftChars="600" w:left="1440"/>
        <w:jc w:val="both"/>
        <w:rPr>
          <w:rFonts w:eastAsia="標楷體"/>
          <w:spacing w:val="4"/>
          <w:sz w:val="28"/>
          <w:szCs w:val="28"/>
        </w:rPr>
      </w:pPr>
      <w:r w:rsidRPr="00C3302C">
        <w:rPr>
          <w:rFonts w:eastAsia="標楷體"/>
          <w:spacing w:val="4"/>
          <w:sz w:val="28"/>
          <w:szCs w:val="28"/>
        </w:rPr>
        <w:t>二、校外推薦。</w:t>
      </w:r>
    </w:p>
    <w:p w:rsidR="00C40558" w:rsidRPr="00C3302C" w:rsidRDefault="00C40558" w:rsidP="00C40558">
      <w:pPr>
        <w:snapToGrid w:val="0"/>
        <w:spacing w:line="460" w:lineRule="exact"/>
        <w:ind w:leftChars="600" w:left="1440"/>
        <w:jc w:val="both"/>
        <w:rPr>
          <w:rFonts w:eastAsia="標楷體"/>
          <w:spacing w:val="4"/>
          <w:sz w:val="28"/>
          <w:szCs w:val="28"/>
        </w:rPr>
      </w:pPr>
      <w:r w:rsidRPr="00C3302C">
        <w:rPr>
          <w:rFonts w:eastAsia="標楷體"/>
          <w:spacing w:val="4"/>
          <w:sz w:val="28"/>
          <w:szCs w:val="28"/>
        </w:rPr>
        <w:t>三、自我推薦。</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第五條</w:t>
      </w:r>
      <w:proofErr w:type="spellEnd"/>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院長候選人須具備下列資格</w:t>
      </w:r>
      <w:r w:rsidRPr="00C3302C">
        <w:rPr>
          <w:rFonts w:eastAsia="標楷體"/>
          <w:spacing w:val="4"/>
          <w:sz w:val="28"/>
          <w:szCs w:val="28"/>
        </w:rPr>
        <w:t>：</w:t>
      </w:r>
    </w:p>
    <w:p w:rsidR="00C40558" w:rsidRPr="00C3302C" w:rsidRDefault="00C40558" w:rsidP="00C40558">
      <w:pPr>
        <w:snapToGrid w:val="0"/>
        <w:spacing w:line="460" w:lineRule="exact"/>
        <w:ind w:leftChars="600" w:left="1440"/>
        <w:jc w:val="both"/>
        <w:rPr>
          <w:rFonts w:eastAsia="標楷體"/>
          <w:spacing w:val="4"/>
          <w:sz w:val="28"/>
          <w:szCs w:val="28"/>
        </w:rPr>
      </w:pPr>
      <w:r w:rsidRPr="00C3302C">
        <w:rPr>
          <w:rFonts w:eastAsia="標楷體"/>
          <w:spacing w:val="4"/>
          <w:sz w:val="28"/>
          <w:szCs w:val="28"/>
        </w:rPr>
        <w:t>一、教育部審定合格之教授或具相當教授資格。</w:t>
      </w:r>
    </w:p>
    <w:p w:rsidR="00C40558" w:rsidRPr="00C3302C" w:rsidRDefault="00C40558" w:rsidP="00C40558">
      <w:pPr>
        <w:snapToGrid w:val="0"/>
        <w:spacing w:line="460" w:lineRule="exact"/>
        <w:ind w:leftChars="600" w:left="1440"/>
        <w:jc w:val="both"/>
        <w:rPr>
          <w:rFonts w:eastAsia="標楷體"/>
          <w:spacing w:val="4"/>
          <w:sz w:val="28"/>
          <w:szCs w:val="28"/>
        </w:rPr>
      </w:pPr>
      <w:r w:rsidRPr="00C3302C">
        <w:rPr>
          <w:rFonts w:eastAsia="標楷體"/>
          <w:spacing w:val="4"/>
          <w:sz w:val="28"/>
          <w:szCs w:val="28"/>
        </w:rPr>
        <w:t>二、具學術成就且學術專長與各該學院相符。</w:t>
      </w:r>
    </w:p>
    <w:p w:rsidR="00C40558" w:rsidRPr="00C3302C" w:rsidRDefault="00C40558" w:rsidP="00C40558">
      <w:pPr>
        <w:snapToGrid w:val="0"/>
        <w:spacing w:line="460" w:lineRule="exact"/>
        <w:ind w:leftChars="600" w:left="1440"/>
        <w:jc w:val="both"/>
        <w:rPr>
          <w:rFonts w:eastAsia="標楷體"/>
          <w:spacing w:val="4"/>
          <w:sz w:val="28"/>
          <w:szCs w:val="28"/>
        </w:rPr>
      </w:pPr>
      <w:r w:rsidRPr="00C3302C">
        <w:rPr>
          <w:rFonts w:eastAsia="標楷體"/>
          <w:spacing w:val="4"/>
          <w:sz w:val="28"/>
          <w:szCs w:val="28"/>
        </w:rPr>
        <w:t>三、具學術行政能力及經驗且品德高尚。</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lastRenderedPageBreak/>
        <w:t>第六條</w:t>
      </w:r>
      <w:proofErr w:type="spellEnd"/>
    </w:p>
    <w:p w:rsidR="00C40558" w:rsidRPr="00C3302C" w:rsidRDefault="00C40558" w:rsidP="00C3302C">
      <w:pPr>
        <w:pStyle w:val="a7"/>
        <w:spacing w:after="0" w:line="440" w:lineRule="exact"/>
        <w:ind w:firstLineChars="200" w:firstLine="560"/>
        <w:jc w:val="both"/>
        <w:rPr>
          <w:rFonts w:eastAsia="標楷體"/>
          <w:spacing w:val="4"/>
          <w:sz w:val="28"/>
          <w:szCs w:val="28"/>
        </w:rPr>
      </w:pPr>
      <w:r w:rsidRPr="00C3302C">
        <w:rPr>
          <w:rFonts w:eastAsia="標楷體"/>
          <w:color w:val="000000"/>
          <w:sz w:val="28"/>
          <w:szCs w:val="28"/>
          <w:lang w:val="en-US" w:eastAsia="zh-TW"/>
        </w:rPr>
        <w:t>各學院</w:t>
      </w:r>
      <w:proofErr w:type="spellStart"/>
      <w:r w:rsidRPr="00C3302C">
        <w:rPr>
          <w:rFonts w:eastAsia="標楷體"/>
          <w:spacing w:val="4"/>
          <w:sz w:val="28"/>
          <w:szCs w:val="28"/>
        </w:rPr>
        <w:t>新任</w:t>
      </w:r>
      <w:r w:rsidRPr="00C3302C">
        <w:rPr>
          <w:rFonts w:eastAsia="標楷體"/>
          <w:color w:val="000000"/>
          <w:sz w:val="28"/>
          <w:szCs w:val="28"/>
          <w:lang w:val="en-US" w:eastAsia="zh-TW"/>
        </w:rPr>
        <w:t>院長遴選程序如下</w:t>
      </w:r>
      <w:proofErr w:type="spellEnd"/>
      <w:r w:rsidRPr="00C3302C">
        <w:rPr>
          <w:rFonts w:eastAsia="標楷體"/>
          <w:spacing w:val="4"/>
          <w:sz w:val="28"/>
          <w:szCs w:val="28"/>
        </w:rPr>
        <w:t>：</w:t>
      </w:r>
    </w:p>
    <w:p w:rsidR="00C40558" w:rsidRPr="00C3302C" w:rsidRDefault="00C40558" w:rsidP="00C3302C">
      <w:pPr>
        <w:spacing w:line="460" w:lineRule="exact"/>
        <w:ind w:leftChars="300" w:left="1296" w:hangingChars="200" w:hanging="576"/>
        <w:jc w:val="both"/>
        <w:rPr>
          <w:rFonts w:eastAsia="標楷體"/>
          <w:spacing w:val="4"/>
          <w:sz w:val="28"/>
          <w:szCs w:val="28"/>
        </w:rPr>
      </w:pPr>
      <w:r w:rsidRPr="00C3302C">
        <w:rPr>
          <w:rFonts w:eastAsia="標楷體"/>
          <w:spacing w:val="4"/>
          <w:sz w:val="28"/>
          <w:szCs w:val="28"/>
        </w:rPr>
        <w:t>一、資格審查：由</w:t>
      </w:r>
      <w:proofErr w:type="gramStart"/>
      <w:r w:rsidRPr="00C3302C">
        <w:rPr>
          <w:rFonts w:eastAsia="標楷體"/>
          <w:spacing w:val="4"/>
          <w:sz w:val="28"/>
          <w:szCs w:val="28"/>
        </w:rPr>
        <w:t>遴</w:t>
      </w:r>
      <w:proofErr w:type="gramEnd"/>
      <w:r w:rsidRPr="00C3302C">
        <w:rPr>
          <w:rFonts w:eastAsia="標楷體"/>
          <w:spacing w:val="4"/>
          <w:sz w:val="28"/>
          <w:szCs w:val="28"/>
        </w:rPr>
        <w:t>委會就推薦（或自薦）人選依本辦法第五條規定之資格條件辦理書面審查，並</w:t>
      </w:r>
      <w:r w:rsidRPr="00C3302C">
        <w:rPr>
          <w:rFonts w:eastAsia="標楷體"/>
          <w:sz w:val="28"/>
        </w:rPr>
        <w:t>向</w:t>
      </w:r>
      <w:proofErr w:type="gramStart"/>
      <w:r w:rsidRPr="00C3302C">
        <w:rPr>
          <w:rFonts w:eastAsia="標楷體"/>
          <w:sz w:val="28"/>
        </w:rPr>
        <w:t>科技部及教育部</w:t>
      </w:r>
      <w:proofErr w:type="gramEnd"/>
      <w:r w:rsidRPr="00C3302C">
        <w:rPr>
          <w:rFonts w:eastAsia="標楷體"/>
          <w:sz w:val="28"/>
        </w:rPr>
        <w:t>查證候選人有無曾經判定違反學術倫理之情事，列為遴選之</w:t>
      </w:r>
      <w:proofErr w:type="gramStart"/>
      <w:r w:rsidRPr="00C3302C">
        <w:rPr>
          <w:rFonts w:eastAsia="標楷體"/>
          <w:sz w:val="28"/>
        </w:rPr>
        <w:t>重要參據</w:t>
      </w:r>
      <w:proofErr w:type="gramEnd"/>
      <w:r w:rsidRPr="00C3302C">
        <w:rPr>
          <w:rFonts w:eastAsia="標楷體"/>
          <w:sz w:val="28"/>
        </w:rPr>
        <w:t>，</w:t>
      </w:r>
      <w:r w:rsidRPr="00C3302C">
        <w:rPr>
          <w:rFonts w:eastAsia="標楷體"/>
          <w:spacing w:val="4"/>
          <w:sz w:val="28"/>
          <w:szCs w:val="28"/>
        </w:rPr>
        <w:t>審查合格者為候選人。</w:t>
      </w:r>
    </w:p>
    <w:p w:rsidR="00C40558" w:rsidRPr="00C3302C" w:rsidRDefault="00C40558" w:rsidP="00C3302C">
      <w:pPr>
        <w:spacing w:line="460" w:lineRule="exact"/>
        <w:ind w:leftChars="300" w:left="1296" w:hangingChars="200" w:hanging="576"/>
        <w:jc w:val="both"/>
        <w:rPr>
          <w:rFonts w:eastAsia="標楷體"/>
          <w:spacing w:val="4"/>
          <w:sz w:val="28"/>
          <w:szCs w:val="28"/>
        </w:rPr>
      </w:pPr>
      <w:r w:rsidRPr="00C3302C">
        <w:rPr>
          <w:rFonts w:eastAsia="標楷體"/>
          <w:spacing w:val="4"/>
          <w:sz w:val="28"/>
          <w:szCs w:val="28"/>
        </w:rPr>
        <w:t>二、理念說明：由</w:t>
      </w:r>
      <w:proofErr w:type="gramStart"/>
      <w:r w:rsidRPr="00C3302C">
        <w:rPr>
          <w:rFonts w:eastAsia="標楷體"/>
          <w:spacing w:val="4"/>
          <w:sz w:val="28"/>
          <w:szCs w:val="28"/>
        </w:rPr>
        <w:t>遴</w:t>
      </w:r>
      <w:proofErr w:type="gramEnd"/>
      <w:r w:rsidRPr="00C3302C">
        <w:rPr>
          <w:rFonts w:eastAsia="標楷體"/>
          <w:spacing w:val="4"/>
          <w:sz w:val="28"/>
          <w:szCs w:val="28"/>
        </w:rPr>
        <w:t>委會邀請候選人說明院</w:t>
      </w:r>
      <w:proofErr w:type="gramStart"/>
      <w:r w:rsidRPr="00C3302C">
        <w:rPr>
          <w:rFonts w:eastAsia="標楷體"/>
          <w:spacing w:val="4"/>
          <w:sz w:val="28"/>
          <w:szCs w:val="28"/>
        </w:rPr>
        <w:t>務</w:t>
      </w:r>
      <w:proofErr w:type="gramEnd"/>
      <w:r w:rsidRPr="00C3302C">
        <w:rPr>
          <w:rFonts w:eastAsia="標楷體"/>
          <w:spacing w:val="4"/>
          <w:sz w:val="28"/>
          <w:szCs w:val="28"/>
        </w:rPr>
        <w:t>發展理念。</w:t>
      </w:r>
    </w:p>
    <w:p w:rsidR="00C40558" w:rsidRPr="00C3302C" w:rsidRDefault="00C40558" w:rsidP="00C3302C">
      <w:pPr>
        <w:spacing w:line="460" w:lineRule="exact"/>
        <w:ind w:leftChars="300" w:left="1296" w:hangingChars="200" w:hanging="576"/>
        <w:jc w:val="both"/>
        <w:rPr>
          <w:rFonts w:eastAsia="標楷體"/>
          <w:spacing w:val="4"/>
          <w:sz w:val="28"/>
          <w:szCs w:val="28"/>
        </w:rPr>
      </w:pPr>
      <w:r w:rsidRPr="00C3302C">
        <w:rPr>
          <w:rFonts w:eastAsia="標楷體"/>
          <w:spacing w:val="4"/>
          <w:sz w:val="28"/>
          <w:szCs w:val="28"/>
        </w:rPr>
        <w:t>三、同意權票選：</w:t>
      </w:r>
      <w:proofErr w:type="gramStart"/>
      <w:r w:rsidRPr="00C3302C">
        <w:rPr>
          <w:rFonts w:eastAsia="標楷體"/>
          <w:spacing w:val="4"/>
          <w:sz w:val="28"/>
          <w:szCs w:val="28"/>
        </w:rPr>
        <w:t>遴</w:t>
      </w:r>
      <w:proofErr w:type="gramEnd"/>
      <w:r w:rsidRPr="00C3302C">
        <w:rPr>
          <w:rFonts w:eastAsia="標楷體"/>
          <w:spacing w:val="4"/>
          <w:sz w:val="28"/>
          <w:szCs w:val="28"/>
        </w:rPr>
        <w:t>委會應召開會議，由學院所屬編制內講師以上之專任教師</w:t>
      </w:r>
      <w:r w:rsidRPr="00C3302C">
        <w:rPr>
          <w:rFonts w:eastAsia="標楷體"/>
          <w:sz w:val="28"/>
          <w:szCs w:val="28"/>
        </w:rPr>
        <w:t>三分之二以上</w:t>
      </w:r>
      <w:r w:rsidRPr="00C3302C">
        <w:rPr>
          <w:rFonts w:eastAsia="標楷體"/>
          <w:spacing w:val="4"/>
          <w:sz w:val="28"/>
          <w:szCs w:val="28"/>
        </w:rPr>
        <w:t>行使候選人同意權投票。</w:t>
      </w:r>
    </w:p>
    <w:p w:rsidR="00C40558" w:rsidRPr="00C3302C" w:rsidRDefault="00C40558" w:rsidP="00C3302C">
      <w:pPr>
        <w:spacing w:line="460" w:lineRule="exact"/>
        <w:ind w:leftChars="300" w:left="1296" w:hangingChars="200" w:hanging="576"/>
        <w:jc w:val="both"/>
        <w:rPr>
          <w:rFonts w:eastAsia="標楷體"/>
          <w:spacing w:val="4"/>
          <w:sz w:val="28"/>
          <w:szCs w:val="28"/>
        </w:rPr>
      </w:pPr>
      <w:r w:rsidRPr="00C3302C">
        <w:rPr>
          <w:rFonts w:eastAsia="標楷體"/>
          <w:spacing w:val="4"/>
          <w:sz w:val="28"/>
          <w:szCs w:val="28"/>
        </w:rPr>
        <w:t>四、推薦：</w:t>
      </w:r>
      <w:proofErr w:type="gramStart"/>
      <w:r w:rsidRPr="00C3302C">
        <w:rPr>
          <w:rFonts w:eastAsia="標楷體"/>
          <w:spacing w:val="4"/>
          <w:sz w:val="28"/>
          <w:szCs w:val="28"/>
        </w:rPr>
        <w:t>遴</w:t>
      </w:r>
      <w:proofErr w:type="gramEnd"/>
      <w:r w:rsidRPr="00C3302C">
        <w:rPr>
          <w:rFonts w:eastAsia="標楷體"/>
          <w:spacing w:val="4"/>
          <w:sz w:val="28"/>
          <w:szCs w:val="28"/>
        </w:rPr>
        <w:t>委會依前款投票結果，以學院編制內講師以上</w:t>
      </w:r>
      <w:r w:rsidRPr="00C3302C">
        <w:rPr>
          <w:rFonts w:eastAsia="標楷體" w:hint="eastAsia"/>
          <w:spacing w:val="4"/>
          <w:sz w:val="28"/>
          <w:szCs w:val="28"/>
        </w:rPr>
        <w:t>之</w:t>
      </w:r>
      <w:r w:rsidRPr="00C3302C">
        <w:rPr>
          <w:rFonts w:eastAsia="標楷體"/>
          <w:spacing w:val="4"/>
          <w:sz w:val="28"/>
          <w:szCs w:val="28"/>
        </w:rPr>
        <w:t>專任教師</w:t>
      </w:r>
      <w:r w:rsidRPr="00C3302C">
        <w:rPr>
          <w:rFonts w:eastAsia="標楷體" w:hint="eastAsia"/>
          <w:spacing w:val="4"/>
          <w:sz w:val="28"/>
          <w:szCs w:val="28"/>
        </w:rPr>
        <w:t>出席</w:t>
      </w:r>
      <w:r w:rsidRPr="00C3302C">
        <w:rPr>
          <w:rFonts w:eastAsia="標楷體"/>
          <w:sz w:val="28"/>
          <w:szCs w:val="28"/>
        </w:rPr>
        <w:t>過半數同意且</w:t>
      </w:r>
      <w:r w:rsidRPr="00C3302C">
        <w:rPr>
          <w:rFonts w:eastAsia="標楷體"/>
          <w:spacing w:val="4"/>
          <w:sz w:val="28"/>
          <w:szCs w:val="28"/>
        </w:rPr>
        <w:t>得票數最高者報請校長聘兼之。</w:t>
      </w:r>
    </w:p>
    <w:p w:rsidR="00C40558" w:rsidRPr="00C3302C" w:rsidRDefault="00C40558" w:rsidP="00C3302C">
      <w:pPr>
        <w:pStyle w:val="a7"/>
        <w:spacing w:after="0" w:line="460" w:lineRule="exact"/>
        <w:ind w:leftChars="100" w:left="240" w:firstLineChars="200" w:firstLine="576"/>
        <w:jc w:val="both"/>
        <w:rPr>
          <w:rFonts w:ascii="標楷體" w:eastAsia="標楷體" w:hAnsi="標楷體"/>
          <w:spacing w:val="4"/>
          <w:sz w:val="28"/>
          <w:szCs w:val="28"/>
        </w:rPr>
      </w:pPr>
      <w:proofErr w:type="spellStart"/>
      <w:r w:rsidRPr="00C3302C">
        <w:rPr>
          <w:rFonts w:ascii="標楷體" w:eastAsia="標楷體" w:hAnsi="標楷體" w:hint="eastAsia"/>
          <w:spacing w:val="4"/>
          <w:sz w:val="28"/>
          <w:szCs w:val="28"/>
        </w:rPr>
        <w:t>院長人選如非本校教師，</w:t>
      </w:r>
      <w:r w:rsidRPr="00C3302C">
        <w:rPr>
          <w:rFonts w:ascii="標楷體" w:eastAsia="標楷體" w:hAnsi="標楷體" w:hint="eastAsia"/>
          <w:color w:val="000000"/>
          <w:sz w:val="28"/>
          <w:szCs w:val="28"/>
          <w:lang w:val="en-US" w:eastAsia="zh-TW"/>
        </w:rPr>
        <w:t>其所</w:t>
      </w:r>
      <w:proofErr w:type="gramStart"/>
      <w:r w:rsidRPr="00C3302C">
        <w:rPr>
          <w:rFonts w:ascii="標楷體" w:eastAsia="標楷體" w:hAnsi="標楷體" w:hint="eastAsia"/>
          <w:color w:val="000000"/>
          <w:sz w:val="28"/>
          <w:szCs w:val="28"/>
          <w:lang w:val="en-US" w:eastAsia="zh-TW"/>
        </w:rPr>
        <w:t>佔</w:t>
      </w:r>
      <w:proofErr w:type="gramEnd"/>
      <w:r w:rsidRPr="00C3302C">
        <w:rPr>
          <w:rFonts w:ascii="標楷體" w:eastAsia="標楷體" w:hAnsi="標楷體" w:hint="eastAsia"/>
          <w:color w:val="000000"/>
          <w:sz w:val="28"/>
          <w:szCs w:val="28"/>
          <w:lang w:val="en-US" w:eastAsia="zh-TW"/>
        </w:rPr>
        <w:t>教師缺額由校長自本校員額中統籌運用之</w:t>
      </w:r>
      <w:proofErr w:type="spellEnd"/>
      <w:r w:rsidRPr="00C3302C">
        <w:rPr>
          <w:rFonts w:ascii="標楷體" w:eastAsia="標楷體" w:hAnsi="標楷體" w:hint="eastAsia"/>
          <w:spacing w:val="4"/>
          <w:sz w:val="28"/>
          <w:szCs w:val="28"/>
        </w:rPr>
        <w:t>，</w:t>
      </w:r>
      <w:proofErr w:type="spellStart"/>
      <w:r w:rsidRPr="00C3302C">
        <w:rPr>
          <w:rFonts w:ascii="標楷體" w:eastAsia="標楷體" w:hAnsi="標楷體" w:hint="eastAsia"/>
          <w:spacing w:val="4"/>
          <w:sz w:val="28"/>
          <w:szCs w:val="28"/>
        </w:rPr>
        <w:t>並依教師聘任之程序提經各級</w:t>
      </w:r>
      <w:r w:rsidRPr="00C3302C">
        <w:rPr>
          <w:rFonts w:ascii="標楷體" w:eastAsia="標楷體" w:hAnsi="標楷體" w:hint="eastAsia"/>
          <w:sz w:val="28"/>
          <w:szCs w:val="28"/>
        </w:rPr>
        <w:t>教師評審委員會審議通過後聘任</w:t>
      </w:r>
      <w:proofErr w:type="spellEnd"/>
      <w:r w:rsidRPr="00C3302C">
        <w:rPr>
          <w:rFonts w:ascii="標楷體" w:eastAsia="標楷體" w:hAnsi="標楷體" w:hint="eastAsia"/>
          <w:sz w:val="28"/>
          <w:szCs w:val="28"/>
        </w:rPr>
        <w:t>。</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第七條</w:t>
      </w:r>
      <w:proofErr w:type="spellEnd"/>
    </w:p>
    <w:p w:rsidR="00C40558" w:rsidRPr="00C3302C" w:rsidRDefault="00C40558" w:rsidP="00C3302C">
      <w:pPr>
        <w:pStyle w:val="a7"/>
        <w:spacing w:after="0" w:line="40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學院院長因故去職或於</w:t>
      </w:r>
      <w:proofErr w:type="gramStart"/>
      <w:r w:rsidRPr="00C3302C">
        <w:rPr>
          <w:rFonts w:eastAsia="標楷體"/>
          <w:color w:val="000000"/>
          <w:sz w:val="28"/>
          <w:szCs w:val="28"/>
          <w:lang w:val="en-US" w:eastAsia="zh-TW"/>
        </w:rPr>
        <w:t>任期中辭兼</w:t>
      </w:r>
      <w:proofErr w:type="gramEnd"/>
      <w:r w:rsidRPr="00C3302C">
        <w:rPr>
          <w:rFonts w:eastAsia="標楷體"/>
          <w:spacing w:val="4"/>
          <w:sz w:val="28"/>
          <w:szCs w:val="28"/>
        </w:rPr>
        <w:t>，</w:t>
      </w:r>
      <w:proofErr w:type="spellStart"/>
      <w:r w:rsidRPr="00C3302C">
        <w:rPr>
          <w:rFonts w:eastAsia="標楷體"/>
          <w:spacing w:val="4"/>
          <w:sz w:val="28"/>
          <w:szCs w:val="28"/>
        </w:rPr>
        <w:t>學院應於事實發生或經校長核准後三</w:t>
      </w:r>
      <w:proofErr w:type="gramStart"/>
      <w:r w:rsidRPr="00C3302C">
        <w:rPr>
          <w:rFonts w:eastAsia="標楷體"/>
          <w:spacing w:val="4"/>
          <w:sz w:val="28"/>
          <w:szCs w:val="28"/>
        </w:rPr>
        <w:t>個</w:t>
      </w:r>
      <w:proofErr w:type="gramEnd"/>
      <w:r w:rsidRPr="00C3302C">
        <w:rPr>
          <w:rFonts w:eastAsia="標楷體"/>
          <w:spacing w:val="4"/>
          <w:sz w:val="28"/>
          <w:szCs w:val="28"/>
        </w:rPr>
        <w:t>月內，依本辦法規定完成新任院長之遴選作業</w:t>
      </w:r>
      <w:proofErr w:type="spellEnd"/>
      <w:r w:rsidRPr="00C3302C">
        <w:rPr>
          <w:rFonts w:eastAsia="標楷體"/>
          <w:spacing w:val="4"/>
          <w:sz w:val="28"/>
          <w:szCs w:val="28"/>
        </w:rPr>
        <w:t>。</w:t>
      </w:r>
    </w:p>
    <w:p w:rsidR="00C40558" w:rsidRPr="00C3302C" w:rsidRDefault="00C40558" w:rsidP="00C3302C">
      <w:pPr>
        <w:pStyle w:val="a7"/>
        <w:spacing w:after="0" w:line="40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前項新任院長完成聘任程序到任前</w:t>
      </w:r>
      <w:r w:rsidRPr="00C3302C">
        <w:rPr>
          <w:rFonts w:eastAsia="標楷體"/>
          <w:spacing w:val="4"/>
          <w:sz w:val="28"/>
          <w:szCs w:val="28"/>
        </w:rPr>
        <w:t>，</w:t>
      </w:r>
      <w:proofErr w:type="spellStart"/>
      <w:r w:rsidRPr="00C3302C">
        <w:rPr>
          <w:rFonts w:eastAsia="標楷體"/>
          <w:spacing w:val="4"/>
          <w:sz w:val="28"/>
          <w:szCs w:val="28"/>
        </w:rPr>
        <w:t>院長職務由校長聘請教授或相當教授資格之教師代理之</w:t>
      </w:r>
      <w:proofErr w:type="spellEnd"/>
      <w:r w:rsidRPr="00C3302C">
        <w:rPr>
          <w:rFonts w:eastAsia="標楷體"/>
          <w:spacing w:val="4"/>
          <w:sz w:val="28"/>
          <w:szCs w:val="28"/>
        </w:rPr>
        <w:t>。</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第八條</w:t>
      </w:r>
      <w:proofErr w:type="spellEnd"/>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各學院院長應於第一任任期屆滿六個月前</w:t>
      </w:r>
      <w:r w:rsidRPr="00C3302C">
        <w:rPr>
          <w:rFonts w:eastAsia="標楷體"/>
          <w:spacing w:val="4"/>
          <w:sz w:val="28"/>
          <w:szCs w:val="28"/>
        </w:rPr>
        <w:t>，</w:t>
      </w:r>
      <w:proofErr w:type="spellStart"/>
      <w:r w:rsidRPr="00C3302C">
        <w:rPr>
          <w:rFonts w:eastAsia="標楷體"/>
          <w:spacing w:val="4"/>
          <w:sz w:val="28"/>
          <w:szCs w:val="28"/>
        </w:rPr>
        <w:t>以書面方式提送學院</w:t>
      </w:r>
      <w:proofErr w:type="gramStart"/>
      <w:r w:rsidRPr="00C3302C">
        <w:rPr>
          <w:rFonts w:eastAsia="標楷體"/>
          <w:spacing w:val="4"/>
          <w:sz w:val="28"/>
          <w:szCs w:val="28"/>
        </w:rPr>
        <w:t>院務</w:t>
      </w:r>
      <w:proofErr w:type="gramEnd"/>
      <w:r w:rsidRPr="00C3302C">
        <w:rPr>
          <w:rFonts w:eastAsia="標楷體"/>
          <w:spacing w:val="4"/>
          <w:sz w:val="28"/>
          <w:szCs w:val="28"/>
        </w:rPr>
        <w:t>會議表示是否具續任意願</w:t>
      </w:r>
      <w:proofErr w:type="spellEnd"/>
      <w:r w:rsidRPr="00C3302C">
        <w:rPr>
          <w:rFonts w:eastAsia="標楷體"/>
          <w:spacing w:val="4"/>
          <w:sz w:val="28"/>
          <w:szCs w:val="28"/>
        </w:rPr>
        <w:t>。</w:t>
      </w:r>
    </w:p>
    <w:p w:rsidR="00C40558" w:rsidRPr="00C3302C" w:rsidRDefault="00C40558" w:rsidP="00C3302C">
      <w:pPr>
        <w:pStyle w:val="a7"/>
        <w:spacing w:after="0" w:line="460" w:lineRule="exact"/>
        <w:ind w:leftChars="100" w:left="240" w:firstLineChars="200" w:firstLine="576"/>
        <w:jc w:val="both"/>
        <w:rPr>
          <w:rFonts w:eastAsia="標楷體"/>
          <w:spacing w:val="4"/>
          <w:sz w:val="28"/>
          <w:szCs w:val="28"/>
        </w:rPr>
      </w:pPr>
      <w:proofErr w:type="spellStart"/>
      <w:r w:rsidRPr="00C3302C">
        <w:rPr>
          <w:rFonts w:eastAsia="標楷體"/>
          <w:spacing w:val="4"/>
          <w:sz w:val="28"/>
          <w:szCs w:val="28"/>
        </w:rPr>
        <w:t>院長具續任意願者，各學院應於院長任期屆滿五個月前召開會議，</w:t>
      </w:r>
      <w:r w:rsidRPr="00C3302C">
        <w:rPr>
          <w:rFonts w:eastAsia="標楷體"/>
          <w:color w:val="000000"/>
          <w:sz w:val="28"/>
          <w:szCs w:val="28"/>
          <w:lang w:val="en-US" w:eastAsia="zh-TW"/>
        </w:rPr>
        <w:t>由學院所屬編制內講師以上之專任教師行使續任同意權投票</w:t>
      </w:r>
      <w:proofErr w:type="spellEnd"/>
      <w:r w:rsidRPr="00C3302C">
        <w:rPr>
          <w:rFonts w:eastAsia="標楷體"/>
          <w:spacing w:val="4"/>
          <w:sz w:val="28"/>
          <w:szCs w:val="28"/>
        </w:rPr>
        <w:t>。</w:t>
      </w:r>
      <w:proofErr w:type="spellStart"/>
      <w:r w:rsidRPr="00C3302C">
        <w:rPr>
          <w:rFonts w:eastAsia="標楷體"/>
          <w:spacing w:val="4"/>
          <w:sz w:val="28"/>
          <w:szCs w:val="28"/>
        </w:rPr>
        <w:t>院長獲同意續任時，由學院報請校長續聘之；如未獲同意，學院應依本辦法規定辦理新任院長遴選作業</w:t>
      </w:r>
      <w:proofErr w:type="spellEnd"/>
      <w:r w:rsidRPr="00C3302C">
        <w:rPr>
          <w:rFonts w:eastAsia="標楷體"/>
          <w:spacing w:val="4"/>
          <w:sz w:val="28"/>
          <w:szCs w:val="28"/>
        </w:rPr>
        <w:t>。</w:t>
      </w:r>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前項會議之主席</w:t>
      </w:r>
      <w:r w:rsidRPr="00C3302C">
        <w:rPr>
          <w:rFonts w:eastAsia="標楷體"/>
          <w:spacing w:val="4"/>
          <w:sz w:val="28"/>
          <w:szCs w:val="28"/>
        </w:rPr>
        <w:t>，</w:t>
      </w:r>
      <w:proofErr w:type="spellStart"/>
      <w:r w:rsidRPr="00C3302C">
        <w:rPr>
          <w:rFonts w:eastAsia="標楷體"/>
          <w:spacing w:val="4"/>
          <w:sz w:val="28"/>
          <w:szCs w:val="28"/>
        </w:rPr>
        <w:t>由出席教師推選具教授或相當教授資格之教師擔任之</w:t>
      </w:r>
      <w:proofErr w:type="spellEnd"/>
      <w:r w:rsidRPr="00C3302C">
        <w:rPr>
          <w:rFonts w:eastAsia="標楷體"/>
          <w:spacing w:val="4"/>
          <w:sz w:val="28"/>
          <w:szCs w:val="28"/>
        </w:rPr>
        <w:t>。</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第九</w:t>
      </w:r>
      <w:r w:rsidRPr="00C3302C">
        <w:rPr>
          <w:rFonts w:eastAsia="標楷體"/>
          <w:spacing w:val="4"/>
          <w:sz w:val="28"/>
          <w:szCs w:val="28"/>
          <w:lang w:eastAsia="zh-TW"/>
        </w:rPr>
        <w:t>條</w:t>
      </w:r>
      <w:proofErr w:type="spellEnd"/>
    </w:p>
    <w:p w:rsidR="00C40558" w:rsidRPr="00C3302C" w:rsidRDefault="00C40558" w:rsidP="00C3302C">
      <w:pPr>
        <w:pStyle w:val="a7"/>
        <w:spacing w:after="0" w:line="460" w:lineRule="exact"/>
        <w:ind w:leftChars="100" w:left="240" w:firstLineChars="200" w:firstLine="576"/>
        <w:jc w:val="both"/>
        <w:rPr>
          <w:rFonts w:eastAsia="標楷體"/>
          <w:sz w:val="28"/>
          <w:szCs w:val="28"/>
        </w:rPr>
      </w:pPr>
      <w:proofErr w:type="spellStart"/>
      <w:r w:rsidRPr="00C3302C">
        <w:rPr>
          <w:rFonts w:eastAsia="標楷體"/>
          <w:spacing w:val="4"/>
          <w:sz w:val="28"/>
          <w:szCs w:val="28"/>
        </w:rPr>
        <w:lastRenderedPageBreak/>
        <w:t>學院院長於任期中</w:t>
      </w:r>
      <w:r w:rsidRPr="00C3302C">
        <w:rPr>
          <w:rFonts w:eastAsia="標楷體"/>
          <w:sz w:val="28"/>
          <w:szCs w:val="28"/>
        </w:rPr>
        <w:t>，有下列情事之</w:t>
      </w:r>
      <w:proofErr w:type="gramStart"/>
      <w:r w:rsidRPr="00C3302C">
        <w:rPr>
          <w:rFonts w:eastAsia="標楷體"/>
          <w:sz w:val="28"/>
          <w:szCs w:val="28"/>
        </w:rPr>
        <w:t>一</w:t>
      </w:r>
      <w:proofErr w:type="gramEnd"/>
      <w:r w:rsidRPr="00C3302C">
        <w:rPr>
          <w:rFonts w:eastAsia="標楷體"/>
          <w:sz w:val="28"/>
          <w:szCs w:val="28"/>
        </w:rPr>
        <w:t>者，</w:t>
      </w:r>
      <w:r w:rsidRPr="00C3302C">
        <w:rPr>
          <w:rFonts w:eastAsia="標楷體"/>
          <w:sz w:val="28"/>
          <w:szCs w:val="28"/>
          <w:lang w:eastAsia="zh-TW"/>
        </w:rPr>
        <w:t>由校長核定</w:t>
      </w:r>
      <w:r w:rsidRPr="00C3302C">
        <w:rPr>
          <w:rFonts w:eastAsia="標楷體"/>
          <w:sz w:val="28"/>
          <w:szCs w:val="28"/>
        </w:rPr>
        <w:t>免兼</w:t>
      </w:r>
      <w:r w:rsidRPr="00C3302C">
        <w:rPr>
          <w:rFonts w:eastAsia="標楷體"/>
          <w:sz w:val="28"/>
          <w:szCs w:val="28"/>
          <w:lang w:eastAsia="zh-TW"/>
        </w:rPr>
        <w:t>院長</w:t>
      </w:r>
      <w:r w:rsidRPr="00C3302C">
        <w:rPr>
          <w:rFonts w:eastAsia="標楷體"/>
          <w:sz w:val="28"/>
          <w:szCs w:val="28"/>
        </w:rPr>
        <w:t>職務，並依本辦法第</w:t>
      </w:r>
      <w:r w:rsidRPr="00C3302C">
        <w:rPr>
          <w:rFonts w:eastAsia="標楷體"/>
          <w:sz w:val="28"/>
          <w:szCs w:val="28"/>
          <w:lang w:eastAsia="zh-TW"/>
        </w:rPr>
        <w:t>六條</w:t>
      </w:r>
      <w:r w:rsidRPr="00C3302C">
        <w:rPr>
          <w:rFonts w:eastAsia="標楷體"/>
          <w:sz w:val="28"/>
          <w:szCs w:val="28"/>
        </w:rPr>
        <w:t>規定完成</w:t>
      </w:r>
      <w:r w:rsidRPr="00C3302C">
        <w:rPr>
          <w:rFonts w:eastAsia="標楷體"/>
          <w:sz w:val="28"/>
          <w:szCs w:val="28"/>
          <w:lang w:eastAsia="zh-TW"/>
        </w:rPr>
        <w:t>新任院長</w:t>
      </w:r>
      <w:r w:rsidRPr="00C3302C">
        <w:rPr>
          <w:rFonts w:eastAsia="標楷體"/>
          <w:sz w:val="28"/>
          <w:szCs w:val="28"/>
        </w:rPr>
        <w:t>遴選事宜</w:t>
      </w:r>
      <w:proofErr w:type="spellEnd"/>
      <w:r w:rsidRPr="00C3302C">
        <w:rPr>
          <w:rFonts w:eastAsia="標楷體"/>
          <w:sz w:val="28"/>
          <w:szCs w:val="28"/>
        </w:rPr>
        <w:t>。</w:t>
      </w:r>
    </w:p>
    <w:p w:rsidR="00C40558" w:rsidRPr="00C3302C" w:rsidRDefault="00C40558" w:rsidP="00C3302C">
      <w:pPr>
        <w:spacing w:line="400" w:lineRule="exact"/>
        <w:ind w:leftChars="300" w:left="1280" w:hangingChars="200" w:hanging="560"/>
        <w:jc w:val="both"/>
        <w:rPr>
          <w:rFonts w:eastAsia="標楷體"/>
          <w:sz w:val="28"/>
          <w:szCs w:val="28"/>
        </w:rPr>
      </w:pPr>
      <w:r w:rsidRPr="00C3302C">
        <w:rPr>
          <w:rFonts w:eastAsia="標楷體"/>
          <w:sz w:val="28"/>
          <w:szCs w:val="28"/>
        </w:rPr>
        <w:t>一、具教師法第十四條、教育人員任用條例第三十一條各款情事。</w:t>
      </w:r>
    </w:p>
    <w:p w:rsidR="00C40558" w:rsidRPr="00C3302C" w:rsidRDefault="00C40558" w:rsidP="00C3302C">
      <w:pPr>
        <w:spacing w:line="400" w:lineRule="exact"/>
        <w:ind w:leftChars="300" w:left="1280" w:hangingChars="200" w:hanging="560"/>
        <w:jc w:val="both"/>
        <w:rPr>
          <w:rFonts w:eastAsia="標楷體"/>
          <w:sz w:val="28"/>
          <w:szCs w:val="28"/>
        </w:rPr>
      </w:pPr>
      <w:r w:rsidRPr="00C3302C">
        <w:rPr>
          <w:rFonts w:eastAsia="標楷體"/>
          <w:sz w:val="28"/>
          <w:szCs w:val="28"/>
        </w:rPr>
        <w:t>二、有重大影響院</w:t>
      </w:r>
      <w:proofErr w:type="gramStart"/>
      <w:r w:rsidRPr="00C3302C">
        <w:rPr>
          <w:rFonts w:eastAsia="標楷體"/>
          <w:sz w:val="28"/>
          <w:szCs w:val="28"/>
        </w:rPr>
        <w:t>務</w:t>
      </w:r>
      <w:proofErr w:type="gramEnd"/>
      <w:r w:rsidRPr="00C3302C">
        <w:rPr>
          <w:rFonts w:eastAsia="標楷體"/>
          <w:sz w:val="28"/>
          <w:szCs w:val="28"/>
        </w:rPr>
        <w:t>推動事由，由校長交議或</w:t>
      </w:r>
      <w:r w:rsidRPr="00C3302C">
        <w:rPr>
          <w:rFonts w:eastAsia="標楷體"/>
          <w:spacing w:val="4"/>
          <w:sz w:val="28"/>
          <w:szCs w:val="28"/>
        </w:rPr>
        <w:t>經學院</w:t>
      </w:r>
      <w:proofErr w:type="gramStart"/>
      <w:r w:rsidRPr="00C3302C">
        <w:rPr>
          <w:rFonts w:eastAsia="標楷體"/>
          <w:spacing w:val="4"/>
          <w:sz w:val="28"/>
          <w:szCs w:val="28"/>
        </w:rPr>
        <w:t>院務</w:t>
      </w:r>
      <w:proofErr w:type="gramEnd"/>
      <w:r w:rsidRPr="00C3302C">
        <w:rPr>
          <w:rFonts w:eastAsia="標楷體"/>
          <w:spacing w:val="4"/>
          <w:sz w:val="28"/>
          <w:szCs w:val="28"/>
        </w:rPr>
        <w:t>會議代表二分之一以上連署後成立不適任建議案，由校長指派</w:t>
      </w:r>
      <w:r w:rsidRPr="00C3302C">
        <w:rPr>
          <w:rFonts w:eastAsia="標楷體" w:hint="eastAsia"/>
          <w:spacing w:val="4"/>
          <w:sz w:val="28"/>
          <w:szCs w:val="28"/>
        </w:rPr>
        <w:t>學術</w:t>
      </w:r>
      <w:r w:rsidRPr="00C3302C">
        <w:rPr>
          <w:rFonts w:eastAsia="標楷體"/>
          <w:spacing w:val="4"/>
          <w:sz w:val="28"/>
          <w:szCs w:val="28"/>
        </w:rPr>
        <w:t>副校長召開並主持院</w:t>
      </w:r>
      <w:proofErr w:type="gramStart"/>
      <w:r w:rsidRPr="00C3302C">
        <w:rPr>
          <w:rFonts w:eastAsia="標楷體"/>
          <w:spacing w:val="4"/>
          <w:sz w:val="28"/>
          <w:szCs w:val="28"/>
        </w:rPr>
        <w:t>務</w:t>
      </w:r>
      <w:proofErr w:type="gramEnd"/>
      <w:r w:rsidRPr="00C3302C">
        <w:rPr>
          <w:rFonts w:eastAsia="標楷體"/>
          <w:spacing w:val="4"/>
          <w:sz w:val="28"/>
          <w:szCs w:val="28"/>
        </w:rPr>
        <w:t>會議，聽取院長答辯意見後</w:t>
      </w:r>
      <w:r w:rsidRPr="00C3302C">
        <w:rPr>
          <w:rFonts w:eastAsia="標楷體"/>
          <w:sz w:val="28"/>
          <w:szCs w:val="28"/>
        </w:rPr>
        <w:t>，經</w:t>
      </w:r>
      <w:r w:rsidRPr="00C3302C">
        <w:rPr>
          <w:rFonts w:eastAsia="標楷體"/>
          <w:spacing w:val="4"/>
          <w:sz w:val="28"/>
          <w:szCs w:val="28"/>
        </w:rPr>
        <w:t>學院所屬編制內講師以上之專任教師</w:t>
      </w:r>
      <w:r w:rsidRPr="00C3302C">
        <w:rPr>
          <w:rFonts w:eastAsia="標楷體"/>
          <w:sz w:val="28"/>
          <w:szCs w:val="28"/>
        </w:rPr>
        <w:t>三分之二以上行使無記名投票，投票人數達學院所屬編制</w:t>
      </w:r>
      <w:r w:rsidRPr="00C3302C">
        <w:rPr>
          <w:rFonts w:eastAsia="標楷體" w:hint="eastAsia"/>
          <w:sz w:val="28"/>
          <w:szCs w:val="28"/>
        </w:rPr>
        <w:t>內</w:t>
      </w:r>
      <w:r w:rsidRPr="00C3302C">
        <w:rPr>
          <w:rFonts w:eastAsia="標楷體"/>
          <w:sz w:val="28"/>
          <w:szCs w:val="28"/>
        </w:rPr>
        <w:t>講師以上</w:t>
      </w:r>
      <w:r w:rsidRPr="00C3302C">
        <w:rPr>
          <w:rFonts w:eastAsia="標楷體" w:hint="eastAsia"/>
          <w:sz w:val="28"/>
          <w:szCs w:val="28"/>
        </w:rPr>
        <w:t>之</w:t>
      </w:r>
      <w:r w:rsidRPr="00C3302C">
        <w:rPr>
          <w:rFonts w:eastAsia="標楷體"/>
          <w:sz w:val="28"/>
          <w:szCs w:val="28"/>
        </w:rPr>
        <w:t>專任</w:t>
      </w:r>
      <w:r w:rsidRPr="00C3302C">
        <w:rPr>
          <w:rFonts w:eastAsia="標楷體" w:hint="eastAsia"/>
          <w:sz w:val="28"/>
          <w:szCs w:val="28"/>
        </w:rPr>
        <w:t>教</w:t>
      </w:r>
      <w:r w:rsidRPr="00C3302C">
        <w:rPr>
          <w:rFonts w:eastAsia="標楷體"/>
          <w:sz w:val="28"/>
          <w:szCs w:val="28"/>
        </w:rPr>
        <w:t>師二分之一以上認定不適任者。</w:t>
      </w:r>
    </w:p>
    <w:p w:rsidR="00C40558" w:rsidRPr="00C3302C" w:rsidRDefault="00C40558" w:rsidP="00C3302C">
      <w:pPr>
        <w:spacing w:line="400" w:lineRule="exact"/>
        <w:ind w:leftChars="300" w:left="1280" w:hangingChars="200" w:hanging="560"/>
        <w:jc w:val="both"/>
        <w:rPr>
          <w:rFonts w:eastAsia="標楷體"/>
          <w:sz w:val="28"/>
          <w:szCs w:val="28"/>
        </w:rPr>
      </w:pPr>
      <w:r w:rsidRPr="00C3302C">
        <w:rPr>
          <w:rFonts w:eastAsia="標楷體"/>
          <w:sz w:val="28"/>
          <w:szCs w:val="28"/>
        </w:rPr>
        <w:t>三、當學年講學、研究、進修、休假研究及留職停薪達六個月以上者。</w:t>
      </w:r>
    </w:p>
    <w:p w:rsidR="00C40558" w:rsidRPr="00C3302C" w:rsidRDefault="00C40558" w:rsidP="00C3302C">
      <w:pPr>
        <w:spacing w:line="400" w:lineRule="exact"/>
        <w:ind w:leftChars="300" w:left="1280" w:hangingChars="200" w:hanging="560"/>
        <w:jc w:val="both"/>
        <w:rPr>
          <w:rFonts w:eastAsia="標楷體"/>
          <w:sz w:val="28"/>
          <w:szCs w:val="28"/>
        </w:rPr>
      </w:pPr>
      <w:r w:rsidRPr="00C3302C">
        <w:rPr>
          <w:rFonts w:eastAsia="標楷體"/>
          <w:sz w:val="28"/>
          <w:szCs w:val="28"/>
        </w:rPr>
        <w:t>四、自請辭職。</w:t>
      </w:r>
    </w:p>
    <w:p w:rsidR="00C40558" w:rsidRPr="00C3302C" w:rsidRDefault="00C40558" w:rsidP="00C3302C">
      <w:pPr>
        <w:spacing w:line="400" w:lineRule="exact"/>
        <w:ind w:leftChars="300" w:left="1280" w:hangingChars="200" w:hanging="560"/>
        <w:jc w:val="both"/>
        <w:rPr>
          <w:rFonts w:eastAsia="標楷體"/>
          <w:sz w:val="28"/>
          <w:szCs w:val="28"/>
        </w:rPr>
      </w:pPr>
      <w:r w:rsidRPr="00C3302C">
        <w:rPr>
          <w:rFonts w:eastAsia="標楷體"/>
          <w:sz w:val="28"/>
          <w:szCs w:val="28"/>
        </w:rPr>
        <w:t>五、其他原因離職。</w:t>
      </w:r>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proofErr w:type="spellStart"/>
      <w:r w:rsidRPr="00C3302C">
        <w:rPr>
          <w:rFonts w:eastAsia="標楷體"/>
          <w:sz w:val="28"/>
          <w:szCs w:val="28"/>
        </w:rPr>
        <w:t>前項</w:t>
      </w:r>
      <w:r w:rsidRPr="00C3302C">
        <w:rPr>
          <w:rFonts w:eastAsia="標楷體"/>
          <w:sz w:val="28"/>
          <w:szCs w:val="28"/>
          <w:lang w:eastAsia="zh-TW"/>
        </w:rPr>
        <w:t>院長</w:t>
      </w:r>
      <w:r w:rsidRPr="00C3302C">
        <w:rPr>
          <w:rFonts w:eastAsia="標楷體"/>
          <w:sz w:val="28"/>
          <w:szCs w:val="28"/>
        </w:rPr>
        <w:t>經去職至遴選出新</w:t>
      </w:r>
      <w:r w:rsidRPr="00C3302C">
        <w:rPr>
          <w:rFonts w:eastAsia="標楷體"/>
          <w:sz w:val="28"/>
          <w:szCs w:val="28"/>
          <w:lang w:eastAsia="zh-TW"/>
        </w:rPr>
        <w:t>任院長</w:t>
      </w:r>
      <w:r w:rsidRPr="00C3302C">
        <w:rPr>
          <w:rFonts w:eastAsia="標楷體"/>
          <w:sz w:val="28"/>
          <w:szCs w:val="28"/>
        </w:rPr>
        <w:t>完成聘任程序</w:t>
      </w:r>
      <w:proofErr w:type="gramStart"/>
      <w:r w:rsidRPr="00C3302C">
        <w:rPr>
          <w:rFonts w:eastAsia="標楷體"/>
          <w:sz w:val="28"/>
          <w:szCs w:val="28"/>
        </w:rPr>
        <w:t>期間，</w:t>
      </w:r>
      <w:proofErr w:type="gramEnd"/>
      <w:r w:rsidRPr="00C3302C">
        <w:rPr>
          <w:rFonts w:eastAsia="標楷體"/>
          <w:sz w:val="28"/>
          <w:szCs w:val="28"/>
        </w:rPr>
        <w:t>由</w:t>
      </w:r>
      <w:r w:rsidRPr="00C3302C">
        <w:rPr>
          <w:rFonts w:eastAsia="標楷體"/>
          <w:sz w:val="28"/>
          <w:szCs w:val="28"/>
          <w:lang w:eastAsia="zh-TW"/>
        </w:rPr>
        <w:t>校長聘</w:t>
      </w:r>
      <w:r w:rsidRPr="00C3302C">
        <w:rPr>
          <w:rFonts w:eastAsia="標楷體"/>
          <w:sz w:val="28"/>
          <w:szCs w:val="28"/>
        </w:rPr>
        <w:t>任</w:t>
      </w:r>
      <w:r w:rsidRPr="00C3302C">
        <w:rPr>
          <w:rFonts w:eastAsia="標楷體"/>
          <w:sz w:val="28"/>
          <w:szCs w:val="28"/>
          <w:lang w:eastAsia="zh-TW"/>
        </w:rPr>
        <w:t>教授</w:t>
      </w:r>
      <w:r w:rsidRPr="00C3302C">
        <w:rPr>
          <w:rFonts w:eastAsia="標楷體"/>
          <w:sz w:val="28"/>
          <w:szCs w:val="28"/>
        </w:rPr>
        <w:t>代理</w:t>
      </w:r>
      <w:r w:rsidRPr="00C3302C">
        <w:rPr>
          <w:rFonts w:eastAsia="標楷體"/>
          <w:sz w:val="28"/>
          <w:szCs w:val="28"/>
          <w:lang w:eastAsia="zh-TW"/>
        </w:rPr>
        <w:t>院長</w:t>
      </w:r>
      <w:r w:rsidRPr="00C3302C">
        <w:rPr>
          <w:rFonts w:eastAsia="標楷體"/>
          <w:sz w:val="28"/>
          <w:szCs w:val="28"/>
        </w:rPr>
        <w:t>職務</w:t>
      </w:r>
      <w:proofErr w:type="spellEnd"/>
      <w:r w:rsidRPr="00C3302C">
        <w:rPr>
          <w:rFonts w:eastAsia="標楷體"/>
          <w:sz w:val="28"/>
          <w:szCs w:val="28"/>
        </w:rPr>
        <w:t>。</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第十條</w:t>
      </w:r>
      <w:proofErr w:type="spellEnd"/>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各學院具以下情形之</w:t>
      </w:r>
      <w:proofErr w:type="gramStart"/>
      <w:r w:rsidRPr="00C3302C">
        <w:rPr>
          <w:rFonts w:eastAsia="標楷體"/>
          <w:color w:val="000000"/>
          <w:sz w:val="28"/>
          <w:szCs w:val="28"/>
          <w:lang w:val="en-US" w:eastAsia="zh-TW"/>
        </w:rPr>
        <w:t>一</w:t>
      </w:r>
      <w:proofErr w:type="gramEnd"/>
      <w:r w:rsidRPr="00C3302C">
        <w:rPr>
          <w:rFonts w:eastAsia="標楷體"/>
          <w:color w:val="000000"/>
          <w:sz w:val="28"/>
          <w:szCs w:val="28"/>
          <w:lang w:val="en-US" w:eastAsia="zh-TW"/>
        </w:rPr>
        <w:t>者</w:t>
      </w:r>
      <w:r w:rsidRPr="00C3302C">
        <w:rPr>
          <w:rFonts w:eastAsia="標楷體"/>
          <w:spacing w:val="4"/>
          <w:sz w:val="28"/>
          <w:szCs w:val="28"/>
        </w:rPr>
        <w:t>，</w:t>
      </w:r>
      <w:proofErr w:type="spellStart"/>
      <w:r w:rsidRPr="00C3302C">
        <w:rPr>
          <w:rFonts w:eastAsia="標楷體"/>
          <w:spacing w:val="4"/>
          <w:sz w:val="28"/>
          <w:szCs w:val="28"/>
        </w:rPr>
        <w:t>院長由校長聘請教授或相當教授資格之教師兼任，不受本辦法所定院長遴選及續任等應行程序之限制</w:t>
      </w:r>
      <w:proofErr w:type="spellEnd"/>
      <w:r w:rsidRPr="00C3302C">
        <w:rPr>
          <w:rFonts w:eastAsia="標楷體"/>
          <w:spacing w:val="4"/>
          <w:sz w:val="28"/>
          <w:szCs w:val="28"/>
        </w:rPr>
        <w:t>：</w:t>
      </w:r>
    </w:p>
    <w:p w:rsidR="00C40558" w:rsidRPr="00C3302C" w:rsidRDefault="00C40558" w:rsidP="00C3302C">
      <w:pPr>
        <w:snapToGrid w:val="0"/>
        <w:spacing w:line="360" w:lineRule="exact"/>
        <w:ind w:leftChars="400" w:left="1536" w:hangingChars="200" w:hanging="576"/>
        <w:jc w:val="both"/>
        <w:rPr>
          <w:rFonts w:eastAsia="標楷體"/>
          <w:spacing w:val="4"/>
          <w:sz w:val="28"/>
          <w:szCs w:val="28"/>
        </w:rPr>
      </w:pPr>
      <w:r w:rsidRPr="00C3302C">
        <w:rPr>
          <w:rFonts w:eastAsia="標楷體"/>
          <w:spacing w:val="4"/>
          <w:sz w:val="28"/>
          <w:szCs w:val="28"/>
        </w:rPr>
        <w:t>一、新設立之學院。</w:t>
      </w:r>
    </w:p>
    <w:p w:rsidR="00C40558" w:rsidRPr="00C3302C" w:rsidRDefault="00C40558" w:rsidP="00C3302C">
      <w:pPr>
        <w:snapToGrid w:val="0"/>
        <w:spacing w:line="360" w:lineRule="exact"/>
        <w:ind w:leftChars="400" w:left="1536" w:hangingChars="200" w:hanging="576"/>
        <w:jc w:val="both"/>
        <w:rPr>
          <w:rFonts w:eastAsia="標楷體"/>
          <w:spacing w:val="4"/>
          <w:sz w:val="28"/>
          <w:szCs w:val="28"/>
        </w:rPr>
      </w:pPr>
      <w:r w:rsidRPr="00C3302C">
        <w:rPr>
          <w:rFonts w:eastAsia="標楷體"/>
          <w:spacing w:val="4"/>
          <w:sz w:val="28"/>
          <w:szCs w:val="28"/>
        </w:rPr>
        <w:t>二、學院所屬學系（所、學位學程、中心）未達三個。</w:t>
      </w:r>
    </w:p>
    <w:p w:rsidR="00C40558" w:rsidRPr="00C3302C" w:rsidRDefault="00C40558" w:rsidP="00C3302C">
      <w:pPr>
        <w:snapToGrid w:val="0"/>
        <w:spacing w:line="360" w:lineRule="exact"/>
        <w:ind w:leftChars="400" w:left="1536" w:hangingChars="200" w:hanging="576"/>
        <w:jc w:val="both"/>
        <w:rPr>
          <w:rFonts w:eastAsia="標楷體"/>
          <w:spacing w:val="4"/>
          <w:sz w:val="28"/>
          <w:szCs w:val="28"/>
        </w:rPr>
      </w:pPr>
      <w:r w:rsidRPr="00C3302C">
        <w:rPr>
          <w:rFonts w:eastAsia="標楷體"/>
          <w:spacing w:val="4"/>
          <w:sz w:val="28"/>
          <w:szCs w:val="28"/>
        </w:rPr>
        <w:t>三、學院所屬編制內講師以上之專任教師未達三十人。</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第十一條</w:t>
      </w:r>
      <w:bookmarkStart w:id="0" w:name="_GoBack"/>
      <w:bookmarkEnd w:id="0"/>
      <w:proofErr w:type="spellEnd"/>
    </w:p>
    <w:p w:rsidR="00C40558" w:rsidRPr="00C3302C" w:rsidRDefault="00C40558" w:rsidP="00C3302C">
      <w:pPr>
        <w:pStyle w:val="a7"/>
        <w:spacing w:after="0" w:line="460" w:lineRule="exact"/>
        <w:ind w:leftChars="100" w:left="240" w:firstLineChars="200" w:firstLine="560"/>
        <w:jc w:val="both"/>
        <w:rPr>
          <w:rFonts w:eastAsia="標楷體"/>
          <w:spacing w:val="4"/>
          <w:sz w:val="28"/>
          <w:szCs w:val="28"/>
        </w:rPr>
      </w:pPr>
      <w:r w:rsidRPr="00C3302C">
        <w:rPr>
          <w:rFonts w:eastAsia="標楷體"/>
          <w:color w:val="000000"/>
          <w:sz w:val="28"/>
          <w:szCs w:val="28"/>
          <w:lang w:val="en-US" w:eastAsia="zh-TW"/>
        </w:rPr>
        <w:t>依本辦法規定召開之會議</w:t>
      </w:r>
      <w:r w:rsidRPr="00C3302C">
        <w:rPr>
          <w:rFonts w:eastAsia="標楷體"/>
          <w:spacing w:val="4"/>
          <w:sz w:val="28"/>
          <w:szCs w:val="28"/>
        </w:rPr>
        <w:t>，應有學院所屬編制內講師以上專任教師三分之二以上出席始得開議，並經學院所屬編制內講師以上專任教師以無記名投票方式獲得過半數之同意，始得決議。</w:t>
      </w:r>
    </w:p>
    <w:p w:rsidR="00C40558" w:rsidRPr="00C3302C" w:rsidRDefault="00C40558" w:rsidP="00C3302C">
      <w:pPr>
        <w:pStyle w:val="a7"/>
        <w:spacing w:beforeLines="50" w:before="180" w:after="0" w:line="460" w:lineRule="exact"/>
        <w:ind w:left="576" w:hangingChars="200" w:hanging="576"/>
        <w:jc w:val="both"/>
        <w:rPr>
          <w:rFonts w:eastAsia="標楷體"/>
          <w:spacing w:val="4"/>
          <w:sz w:val="28"/>
          <w:szCs w:val="28"/>
          <w:lang w:eastAsia="zh-TW"/>
        </w:rPr>
      </w:pPr>
      <w:proofErr w:type="spellStart"/>
      <w:r w:rsidRPr="00C3302C">
        <w:rPr>
          <w:rFonts w:eastAsia="標楷體"/>
          <w:spacing w:val="4"/>
          <w:sz w:val="28"/>
          <w:szCs w:val="28"/>
        </w:rPr>
        <w:t>第十二條</w:t>
      </w:r>
      <w:proofErr w:type="spellEnd"/>
    </w:p>
    <w:p w:rsidR="00D90A0D" w:rsidRPr="00C3302C" w:rsidRDefault="00C40558" w:rsidP="00C3302C">
      <w:pPr>
        <w:pStyle w:val="a7"/>
        <w:spacing w:after="0" w:line="460" w:lineRule="exact"/>
        <w:ind w:leftChars="100" w:left="240" w:firstLineChars="200" w:firstLine="560"/>
        <w:jc w:val="both"/>
        <w:rPr>
          <w:lang w:eastAsia="zh-TW"/>
        </w:rPr>
      </w:pPr>
      <w:r w:rsidRPr="00C3302C">
        <w:rPr>
          <w:rFonts w:eastAsia="標楷體"/>
          <w:color w:val="000000"/>
          <w:sz w:val="28"/>
          <w:szCs w:val="28"/>
          <w:lang w:val="en-US" w:eastAsia="zh-TW"/>
        </w:rPr>
        <w:t>本辦法經本校校務會議審議通過後施行</w:t>
      </w:r>
      <w:r w:rsidRPr="00C3302C">
        <w:rPr>
          <w:rFonts w:eastAsia="標楷體"/>
          <w:spacing w:val="4"/>
          <w:sz w:val="28"/>
          <w:szCs w:val="28"/>
        </w:rPr>
        <w:t>，</w:t>
      </w:r>
      <w:proofErr w:type="spellStart"/>
      <w:r w:rsidRPr="00C3302C">
        <w:rPr>
          <w:rFonts w:eastAsia="標楷體"/>
          <w:spacing w:val="4"/>
          <w:sz w:val="28"/>
          <w:szCs w:val="28"/>
        </w:rPr>
        <w:t>修正時亦同</w:t>
      </w:r>
      <w:proofErr w:type="spellEnd"/>
      <w:r w:rsidRPr="00C3302C">
        <w:rPr>
          <w:rFonts w:eastAsia="標楷體"/>
          <w:spacing w:val="4"/>
          <w:sz w:val="28"/>
          <w:szCs w:val="28"/>
        </w:rPr>
        <w:t>。</w:t>
      </w:r>
    </w:p>
    <w:sectPr w:rsidR="00D90A0D" w:rsidRPr="00C3302C" w:rsidSect="00D913C4">
      <w:headerReference w:type="default" r:id="rId7"/>
      <w:footerReference w:type="default" r:id="rId8"/>
      <w:pgSz w:w="11906" w:h="16838"/>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F0" w:rsidRDefault="000818F0" w:rsidP="00C40558">
      <w:r>
        <w:separator/>
      </w:r>
    </w:p>
  </w:endnote>
  <w:endnote w:type="continuationSeparator" w:id="0">
    <w:p w:rsidR="000818F0" w:rsidRDefault="000818F0" w:rsidP="00C4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行楷">
    <w:altName w:val="Arial Unicode MS"/>
    <w:panose1 w:val="03000809000000000000"/>
    <w:charset w:val="88"/>
    <w:family w:val="script"/>
    <w:pitch w:val="fixed"/>
    <w:sig w:usb0="800002E3" w:usb1="38CF7C7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67" w:rsidRPr="00082B67" w:rsidRDefault="00043320" w:rsidP="00082B67">
    <w:pPr>
      <w:pStyle w:val="a5"/>
      <w:jc w:val="center"/>
      <w:rPr>
        <w:rFonts w:ascii="文鼎粗行楷" w:eastAsia="文鼎粗行楷" w:hAnsi="文鼎粗行楷"/>
        <w:sz w:val="24"/>
        <w:szCs w:val="24"/>
      </w:rPr>
    </w:pPr>
    <w:r w:rsidRPr="00082B67">
      <w:rPr>
        <w:rFonts w:ascii="文鼎粗行楷" w:eastAsia="文鼎粗行楷" w:hAnsi="文鼎粗行楷"/>
        <w:sz w:val="24"/>
        <w:szCs w:val="24"/>
      </w:rPr>
      <w:fldChar w:fldCharType="begin"/>
    </w:r>
    <w:r w:rsidRPr="00082B67">
      <w:rPr>
        <w:rFonts w:ascii="文鼎粗行楷" w:eastAsia="文鼎粗行楷" w:hAnsi="文鼎粗行楷"/>
        <w:sz w:val="24"/>
        <w:szCs w:val="24"/>
      </w:rPr>
      <w:instrText>PAGE   \* MERGEFORMAT</w:instrText>
    </w:r>
    <w:r w:rsidRPr="00082B67">
      <w:rPr>
        <w:rFonts w:ascii="文鼎粗行楷" w:eastAsia="文鼎粗行楷" w:hAnsi="文鼎粗行楷"/>
        <w:sz w:val="24"/>
        <w:szCs w:val="24"/>
      </w:rPr>
      <w:fldChar w:fldCharType="separate"/>
    </w:r>
    <w:r w:rsidR="00C3302C" w:rsidRPr="00C3302C">
      <w:rPr>
        <w:rFonts w:ascii="文鼎粗行楷" w:eastAsia="文鼎粗行楷" w:hAnsi="文鼎粗行楷"/>
        <w:noProof/>
        <w:sz w:val="24"/>
        <w:szCs w:val="24"/>
        <w:lang w:val="zh-TW"/>
      </w:rPr>
      <w:t>3</w:t>
    </w:r>
    <w:r w:rsidRPr="00082B67">
      <w:rPr>
        <w:rFonts w:ascii="文鼎粗行楷" w:eastAsia="文鼎粗行楷" w:hAnsi="文鼎粗行楷"/>
        <w:sz w:val="24"/>
        <w:szCs w:val="24"/>
      </w:rPr>
      <w:fldChar w:fldCharType="end"/>
    </w:r>
    <w:r w:rsidR="00C3302C">
      <w:rPr>
        <w:rFonts w:ascii="文鼎粗行楷" w:eastAsia="文鼎粗行楷" w:hAnsi="文鼎粗行楷" w:hint="eastAsia"/>
        <w:sz w:val="24"/>
        <w:szCs w:val="24"/>
      </w:rPr>
      <w:t>/3</w:t>
    </w:r>
  </w:p>
  <w:p w:rsidR="005435D8" w:rsidRDefault="000818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F0" w:rsidRDefault="000818F0" w:rsidP="00C40558">
      <w:r>
        <w:separator/>
      </w:r>
    </w:p>
  </w:footnote>
  <w:footnote w:type="continuationSeparator" w:id="0">
    <w:p w:rsidR="000818F0" w:rsidRDefault="000818F0" w:rsidP="00C4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D8" w:rsidRDefault="000818F0">
    <w:pPr>
      <w:pStyle w:val="a3"/>
    </w:pPr>
  </w:p>
  <w:p w:rsidR="005435D8" w:rsidRDefault="000818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58"/>
    <w:rsid w:val="00043320"/>
    <w:rsid w:val="000818F0"/>
    <w:rsid w:val="007178A0"/>
    <w:rsid w:val="00796DE7"/>
    <w:rsid w:val="007D2B0F"/>
    <w:rsid w:val="00923F9A"/>
    <w:rsid w:val="009400BF"/>
    <w:rsid w:val="00A5748C"/>
    <w:rsid w:val="00A71FE2"/>
    <w:rsid w:val="00C3302C"/>
    <w:rsid w:val="00C40558"/>
    <w:rsid w:val="00CC2C12"/>
    <w:rsid w:val="00D90A0D"/>
    <w:rsid w:val="00D913C4"/>
    <w:rsid w:val="00D9653E"/>
    <w:rsid w:val="00EB2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558"/>
    <w:pPr>
      <w:tabs>
        <w:tab w:val="center" w:pos="4153"/>
        <w:tab w:val="right" w:pos="8306"/>
      </w:tabs>
      <w:snapToGrid w:val="0"/>
    </w:pPr>
    <w:rPr>
      <w:sz w:val="20"/>
      <w:szCs w:val="20"/>
    </w:rPr>
  </w:style>
  <w:style w:type="character" w:customStyle="1" w:styleId="a4">
    <w:name w:val="頁首 字元"/>
    <w:basedOn w:val="a0"/>
    <w:link w:val="a3"/>
    <w:rsid w:val="00C40558"/>
    <w:rPr>
      <w:rFonts w:ascii="Times New Roman" w:eastAsia="新細明體" w:hAnsi="Times New Roman" w:cs="Times New Roman"/>
      <w:sz w:val="20"/>
      <w:szCs w:val="20"/>
    </w:rPr>
  </w:style>
  <w:style w:type="paragraph" w:styleId="a5">
    <w:name w:val="footer"/>
    <w:basedOn w:val="a"/>
    <w:link w:val="a6"/>
    <w:uiPriority w:val="99"/>
    <w:rsid w:val="00C40558"/>
    <w:pPr>
      <w:tabs>
        <w:tab w:val="center" w:pos="4153"/>
        <w:tab w:val="right" w:pos="8306"/>
      </w:tabs>
      <w:snapToGrid w:val="0"/>
    </w:pPr>
    <w:rPr>
      <w:sz w:val="20"/>
      <w:szCs w:val="20"/>
    </w:rPr>
  </w:style>
  <w:style w:type="character" w:customStyle="1" w:styleId="a6">
    <w:name w:val="頁尾 字元"/>
    <w:basedOn w:val="a0"/>
    <w:link w:val="a5"/>
    <w:uiPriority w:val="99"/>
    <w:rsid w:val="00C40558"/>
    <w:rPr>
      <w:rFonts w:ascii="Times New Roman" w:eastAsia="新細明體" w:hAnsi="Times New Roman" w:cs="Times New Roman"/>
      <w:sz w:val="20"/>
      <w:szCs w:val="20"/>
    </w:rPr>
  </w:style>
  <w:style w:type="paragraph" w:styleId="a7">
    <w:name w:val="Body Text"/>
    <w:basedOn w:val="a"/>
    <w:link w:val="a8"/>
    <w:uiPriority w:val="99"/>
    <w:rsid w:val="00C40558"/>
    <w:pPr>
      <w:spacing w:after="120"/>
    </w:pPr>
    <w:rPr>
      <w:lang w:val="x-none" w:eastAsia="x-none"/>
    </w:rPr>
  </w:style>
  <w:style w:type="character" w:customStyle="1" w:styleId="a8">
    <w:name w:val="本文 字元"/>
    <w:basedOn w:val="a0"/>
    <w:link w:val="a7"/>
    <w:uiPriority w:val="99"/>
    <w:rsid w:val="00C40558"/>
    <w:rPr>
      <w:rFonts w:ascii="Times New Roman" w:eastAsia="新細明體"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558"/>
    <w:pPr>
      <w:tabs>
        <w:tab w:val="center" w:pos="4153"/>
        <w:tab w:val="right" w:pos="8306"/>
      </w:tabs>
      <w:snapToGrid w:val="0"/>
    </w:pPr>
    <w:rPr>
      <w:sz w:val="20"/>
      <w:szCs w:val="20"/>
    </w:rPr>
  </w:style>
  <w:style w:type="character" w:customStyle="1" w:styleId="a4">
    <w:name w:val="頁首 字元"/>
    <w:basedOn w:val="a0"/>
    <w:link w:val="a3"/>
    <w:rsid w:val="00C40558"/>
    <w:rPr>
      <w:rFonts w:ascii="Times New Roman" w:eastAsia="新細明體" w:hAnsi="Times New Roman" w:cs="Times New Roman"/>
      <w:sz w:val="20"/>
      <w:szCs w:val="20"/>
    </w:rPr>
  </w:style>
  <w:style w:type="paragraph" w:styleId="a5">
    <w:name w:val="footer"/>
    <w:basedOn w:val="a"/>
    <w:link w:val="a6"/>
    <w:uiPriority w:val="99"/>
    <w:rsid w:val="00C40558"/>
    <w:pPr>
      <w:tabs>
        <w:tab w:val="center" w:pos="4153"/>
        <w:tab w:val="right" w:pos="8306"/>
      </w:tabs>
      <w:snapToGrid w:val="0"/>
    </w:pPr>
    <w:rPr>
      <w:sz w:val="20"/>
      <w:szCs w:val="20"/>
    </w:rPr>
  </w:style>
  <w:style w:type="character" w:customStyle="1" w:styleId="a6">
    <w:name w:val="頁尾 字元"/>
    <w:basedOn w:val="a0"/>
    <w:link w:val="a5"/>
    <w:uiPriority w:val="99"/>
    <w:rsid w:val="00C40558"/>
    <w:rPr>
      <w:rFonts w:ascii="Times New Roman" w:eastAsia="新細明體" w:hAnsi="Times New Roman" w:cs="Times New Roman"/>
      <w:sz w:val="20"/>
      <w:szCs w:val="20"/>
    </w:rPr>
  </w:style>
  <w:style w:type="paragraph" w:styleId="a7">
    <w:name w:val="Body Text"/>
    <w:basedOn w:val="a"/>
    <w:link w:val="a8"/>
    <w:uiPriority w:val="99"/>
    <w:rsid w:val="00C40558"/>
    <w:pPr>
      <w:spacing w:after="120"/>
    </w:pPr>
    <w:rPr>
      <w:lang w:val="x-none" w:eastAsia="x-none"/>
    </w:rPr>
  </w:style>
  <w:style w:type="character" w:customStyle="1" w:styleId="a8">
    <w:name w:val="本文 字元"/>
    <w:basedOn w:val="a0"/>
    <w:link w:val="a7"/>
    <w:uiPriority w:val="99"/>
    <w:rsid w:val="00C40558"/>
    <w:rPr>
      <w:rFonts w:ascii="Times New Roman" w:eastAsia="新細明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2019-03-12T03:47:00Z</dcterms:created>
  <dcterms:modified xsi:type="dcterms:W3CDTF">2019-03-12T03:47:00Z</dcterms:modified>
</cp:coreProperties>
</file>