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40" w:rsidRPr="0047062A" w:rsidRDefault="001E74BA" w:rsidP="0047062A">
      <w:pPr>
        <w:pStyle w:val="a7"/>
        <w:spacing w:afterLines="50" w:after="180" w:line="460" w:lineRule="exact"/>
        <w:jc w:val="center"/>
        <w:rPr>
          <w:sz w:val="32"/>
        </w:rPr>
      </w:pPr>
      <w:r w:rsidRPr="0047062A">
        <w:rPr>
          <w:rFonts w:hint="eastAsia"/>
          <w:sz w:val="32"/>
          <w:lang w:eastAsia="zh-HK"/>
        </w:rPr>
        <w:t>修正</w:t>
      </w:r>
      <w:r w:rsidR="00E81B40" w:rsidRPr="0047062A">
        <w:rPr>
          <w:rFonts w:hint="eastAsia"/>
          <w:sz w:val="32"/>
        </w:rPr>
        <w:t>「參與依災害防救法所定災害之救災及災後復原重建工作且</w:t>
      </w:r>
      <w:r w:rsidR="00E81B40" w:rsidRPr="0047062A">
        <w:rPr>
          <w:rFonts w:hint="eastAsia"/>
          <w:b/>
          <w:bCs w:val="0"/>
          <w:sz w:val="32"/>
        </w:rPr>
        <w:t>工作具有高度危險性人員</w:t>
      </w:r>
      <w:r w:rsidR="00E81B40" w:rsidRPr="0047062A">
        <w:rPr>
          <w:rFonts w:hint="eastAsia"/>
          <w:sz w:val="32"/>
        </w:rPr>
        <w:t>」投保額外保險通案標準表</w:t>
      </w:r>
      <w:r w:rsidRPr="0047062A">
        <w:rPr>
          <w:rFonts w:hint="eastAsia"/>
          <w:sz w:val="32"/>
        </w:rPr>
        <w:t>（風災、水災部分）</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2880"/>
        <w:gridCol w:w="3101"/>
        <w:gridCol w:w="1414"/>
      </w:tblGrid>
      <w:tr w:rsidR="00E81B40" w:rsidRPr="00E04CD7" w:rsidTr="00904280">
        <w:trPr>
          <w:tblHeader/>
          <w:jc w:val="center"/>
        </w:trPr>
        <w:tc>
          <w:tcPr>
            <w:tcW w:w="1080" w:type="dxa"/>
            <w:vAlign w:val="center"/>
          </w:tcPr>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中央主管機關</w:t>
            </w:r>
          </w:p>
        </w:tc>
        <w:tc>
          <w:tcPr>
            <w:tcW w:w="1080" w:type="dxa"/>
            <w:vAlign w:val="center"/>
          </w:tcPr>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災害種類</w:t>
            </w:r>
          </w:p>
        </w:tc>
        <w:tc>
          <w:tcPr>
            <w:tcW w:w="2880" w:type="dxa"/>
            <w:vAlign w:val="center"/>
          </w:tcPr>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工作範圍</w:t>
            </w:r>
          </w:p>
        </w:tc>
        <w:tc>
          <w:tcPr>
            <w:tcW w:w="3101" w:type="dxa"/>
            <w:vAlign w:val="center"/>
          </w:tcPr>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工作性質</w:t>
            </w:r>
          </w:p>
        </w:tc>
        <w:tc>
          <w:tcPr>
            <w:tcW w:w="1414" w:type="dxa"/>
            <w:vAlign w:val="center"/>
          </w:tcPr>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投保時機</w:t>
            </w:r>
          </w:p>
          <w:p w:rsidR="00E81B40" w:rsidRPr="00E04CD7" w:rsidRDefault="00E81B40" w:rsidP="001E74BA">
            <w:pPr>
              <w:snapToGrid w:val="0"/>
              <w:jc w:val="center"/>
              <w:rPr>
                <w:rFonts w:ascii="標楷體" w:eastAsia="標楷體" w:hAnsi="標楷體"/>
              </w:rPr>
            </w:pPr>
            <w:r w:rsidRPr="00E04CD7">
              <w:rPr>
                <w:rFonts w:ascii="標楷體" w:eastAsia="標楷體" w:hAnsi="標楷體" w:hint="eastAsia"/>
              </w:rPr>
              <w:t>及期間</w:t>
            </w:r>
          </w:p>
        </w:tc>
      </w:tr>
      <w:tr w:rsidR="00E81B40" w:rsidRPr="00E04CD7" w:rsidTr="00904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jc w:val="center"/>
        </w:trPr>
        <w:tc>
          <w:tcPr>
            <w:tcW w:w="1080" w:type="dxa"/>
          </w:tcPr>
          <w:p w:rsidR="00E81B40" w:rsidRPr="00E04CD7" w:rsidRDefault="00E81B40" w:rsidP="001E74BA">
            <w:pPr>
              <w:snapToGrid w:val="0"/>
              <w:jc w:val="center"/>
              <w:rPr>
                <w:rFonts w:ascii="標楷體" w:eastAsia="標楷體" w:hAnsi="標楷體"/>
                <w:szCs w:val="28"/>
              </w:rPr>
            </w:pPr>
            <w:r w:rsidRPr="00E04CD7">
              <w:rPr>
                <w:rFonts w:ascii="標楷體" w:eastAsia="標楷體" w:hAnsi="標楷體" w:hint="eastAsia"/>
                <w:szCs w:val="28"/>
              </w:rPr>
              <w:t>內政部</w:t>
            </w:r>
          </w:p>
        </w:tc>
        <w:tc>
          <w:tcPr>
            <w:tcW w:w="1080" w:type="dxa"/>
          </w:tcPr>
          <w:p w:rsidR="00E81B40" w:rsidRPr="00E04CD7" w:rsidRDefault="00E81B40" w:rsidP="001E74BA">
            <w:pPr>
              <w:adjustRightInd w:val="0"/>
              <w:snapToGrid w:val="0"/>
              <w:jc w:val="both"/>
              <w:rPr>
                <w:rFonts w:ascii="標楷體" w:eastAsia="標楷體" w:hAnsi="標楷體"/>
                <w:szCs w:val="28"/>
              </w:rPr>
            </w:pPr>
            <w:r w:rsidRPr="00E04CD7">
              <w:rPr>
                <w:rFonts w:ascii="標楷體" w:eastAsia="標楷體" w:hAnsi="標楷體" w:hint="eastAsia"/>
                <w:szCs w:val="28"/>
              </w:rPr>
              <w:t>風災、震災、火災、爆炸災害</w:t>
            </w:r>
          </w:p>
        </w:tc>
        <w:tc>
          <w:tcPr>
            <w:tcW w:w="2880" w:type="dxa"/>
          </w:tcPr>
          <w:p w:rsidR="00E81B40" w:rsidRPr="00E04CD7" w:rsidRDefault="00E81B40" w:rsidP="001E74BA">
            <w:pPr>
              <w:adjustRightInd w:val="0"/>
              <w:snapToGrid w:val="0"/>
              <w:jc w:val="both"/>
              <w:rPr>
                <w:rFonts w:ascii="標楷體" w:eastAsia="標楷體" w:hAnsi="標楷體"/>
                <w:szCs w:val="28"/>
              </w:rPr>
            </w:pPr>
            <w:r w:rsidRPr="00E04CD7">
              <w:rPr>
                <w:rFonts w:ascii="標楷體" w:eastAsia="標楷體" w:hAnsi="標楷體" w:hint="eastAsia"/>
                <w:szCs w:val="28"/>
              </w:rPr>
              <w:t>公務員從事風災、震災、火災、爆炸災害之具有高度危險性災害防救工作者。</w:t>
            </w:r>
          </w:p>
        </w:tc>
        <w:tc>
          <w:tcPr>
            <w:tcW w:w="3101" w:type="dxa"/>
          </w:tcPr>
          <w:p w:rsidR="007763E4" w:rsidRDefault="00E81B40" w:rsidP="001E74BA">
            <w:pPr>
              <w:pStyle w:val="a8"/>
              <w:numPr>
                <w:ilvl w:val="0"/>
                <w:numId w:val="34"/>
              </w:numPr>
              <w:tabs>
                <w:tab w:val="left" w:pos="447"/>
                <w:tab w:val="left" w:pos="503"/>
              </w:tabs>
              <w:snapToGrid w:val="0"/>
              <w:spacing w:line="240" w:lineRule="auto"/>
              <w:ind w:firstLineChars="0"/>
              <w:rPr>
                <w:rFonts w:ascii="標楷體" w:hAnsi="標楷體"/>
              </w:rPr>
            </w:pPr>
            <w:r w:rsidRPr="00E04CD7">
              <w:rPr>
                <w:rFonts w:ascii="標楷體" w:hAnsi="標楷體" w:hint="eastAsia"/>
              </w:rPr>
              <w:t>奉(調)派至現場並有具體事實進行應變搶救搶險搶修救助勘查等工作人員。</w:t>
            </w:r>
          </w:p>
          <w:p w:rsidR="007763E4" w:rsidRDefault="00E81B40" w:rsidP="001E74BA">
            <w:pPr>
              <w:pStyle w:val="a8"/>
              <w:numPr>
                <w:ilvl w:val="0"/>
                <w:numId w:val="34"/>
              </w:numPr>
              <w:tabs>
                <w:tab w:val="left" w:pos="447"/>
                <w:tab w:val="left" w:pos="503"/>
              </w:tabs>
              <w:snapToGrid w:val="0"/>
              <w:spacing w:line="240" w:lineRule="auto"/>
              <w:ind w:firstLineChars="0"/>
              <w:rPr>
                <w:rFonts w:ascii="標楷體" w:hAnsi="標楷體"/>
              </w:rPr>
            </w:pPr>
            <w:r w:rsidRPr="007763E4">
              <w:rPr>
                <w:rFonts w:ascii="標楷體" w:hAnsi="標楷體" w:hint="eastAsia"/>
              </w:rPr>
              <w:t>派駐災害應變中心、緊急應變小組並有具體事實執行作業之人員。</w:t>
            </w:r>
          </w:p>
          <w:p w:rsidR="00E81B40" w:rsidRPr="007763E4" w:rsidRDefault="00E81B40" w:rsidP="001E74BA">
            <w:pPr>
              <w:pStyle w:val="a8"/>
              <w:numPr>
                <w:ilvl w:val="0"/>
                <w:numId w:val="34"/>
              </w:numPr>
              <w:tabs>
                <w:tab w:val="left" w:pos="447"/>
                <w:tab w:val="left" w:pos="503"/>
              </w:tabs>
              <w:snapToGrid w:val="0"/>
              <w:spacing w:line="240" w:lineRule="auto"/>
              <w:ind w:firstLineChars="0"/>
              <w:rPr>
                <w:rFonts w:ascii="標楷體" w:hAnsi="標楷體"/>
              </w:rPr>
            </w:pPr>
            <w:r w:rsidRPr="007763E4">
              <w:rPr>
                <w:rFonts w:ascii="標楷體" w:hAnsi="標楷體" w:hint="eastAsia"/>
              </w:rPr>
              <w:t>災害防救計畫所列之相關機關(單位)派遣參與應變復原作業並有具體事實者。</w:t>
            </w:r>
          </w:p>
        </w:tc>
        <w:tc>
          <w:tcPr>
            <w:tcW w:w="1414" w:type="dxa"/>
          </w:tcPr>
          <w:p w:rsidR="004050E5" w:rsidRPr="00E04CD7" w:rsidRDefault="004050E5" w:rsidP="001E74BA">
            <w:pPr>
              <w:pStyle w:val="ae"/>
              <w:numPr>
                <w:ilvl w:val="0"/>
                <w:numId w:val="18"/>
              </w:numPr>
              <w:snapToGrid w:val="0"/>
              <w:ind w:leftChars="0" w:left="267" w:hanging="281"/>
              <w:jc w:val="both"/>
              <w:rPr>
                <w:rFonts w:ascii="標楷體" w:eastAsia="標楷體" w:hAnsi="標楷體"/>
              </w:rPr>
            </w:pPr>
            <w:r w:rsidRPr="00E04CD7">
              <w:rPr>
                <w:rFonts w:ascii="標楷體" w:eastAsia="標楷體" w:hAnsi="標楷體" w:hint="eastAsia"/>
                <w:b/>
                <w:bCs/>
              </w:rPr>
              <w:t>具季節性質之</w:t>
            </w:r>
            <w:bookmarkStart w:id="0" w:name="_GoBack"/>
            <w:bookmarkEnd w:id="0"/>
            <w:r w:rsidRPr="00E04CD7">
              <w:rPr>
                <w:rFonts w:ascii="標楷體" w:eastAsia="標楷體" w:hAnsi="標楷體" w:hint="eastAsia"/>
                <w:b/>
                <w:bCs/>
              </w:rPr>
              <w:t>災害</w:t>
            </w:r>
            <w:r w:rsidRPr="00E04CD7">
              <w:rPr>
                <w:rFonts w:ascii="標楷體" w:eastAsia="標楷體" w:hAnsi="標楷體" w:hint="eastAsia"/>
              </w:rPr>
              <w:t>：依該災害好發季節月份期間投保。</w:t>
            </w:r>
            <w:proofErr w:type="gramStart"/>
            <w:r w:rsidRPr="00E04CD7">
              <w:rPr>
                <w:rFonts w:ascii="標楷體" w:eastAsia="標楷體" w:hAnsi="標楷體" w:hint="eastAsia"/>
              </w:rPr>
              <w:t>（</w:t>
            </w:r>
            <w:proofErr w:type="gramEnd"/>
            <w:r w:rsidRPr="00E04CD7">
              <w:rPr>
                <w:rFonts w:ascii="標楷體" w:eastAsia="標楷體" w:hAnsi="標楷體" w:hint="eastAsia"/>
                <w:b/>
                <w:lang w:eastAsia="zh-HK"/>
              </w:rPr>
              <w:t>風災：</w:t>
            </w:r>
            <w:r w:rsidRPr="00E04CD7">
              <w:rPr>
                <w:rFonts w:ascii="標楷體" w:eastAsia="標楷體" w:hAnsi="標楷體" w:hint="eastAsia"/>
              </w:rPr>
              <w:t>每年</w:t>
            </w:r>
            <w:r w:rsidRPr="00E04CD7">
              <w:rPr>
                <w:rFonts w:ascii="標楷體" w:eastAsia="標楷體" w:hAnsi="標楷體"/>
              </w:rPr>
              <w:t>7</w:t>
            </w:r>
            <w:r w:rsidRPr="00E04CD7">
              <w:rPr>
                <w:rFonts w:ascii="標楷體" w:eastAsia="標楷體" w:hAnsi="標楷體" w:hint="eastAsia"/>
              </w:rPr>
              <w:t>月至</w:t>
            </w:r>
            <w:r w:rsidRPr="00E04CD7">
              <w:rPr>
                <w:rFonts w:ascii="標楷體" w:eastAsia="標楷體" w:hAnsi="標楷體"/>
              </w:rPr>
              <w:t>9</w:t>
            </w:r>
            <w:r w:rsidRPr="00E04CD7">
              <w:rPr>
                <w:rFonts w:ascii="標楷體" w:eastAsia="標楷體" w:hAnsi="標楷體" w:hint="eastAsia"/>
              </w:rPr>
              <w:t>月</w:t>
            </w:r>
            <w:proofErr w:type="gramStart"/>
            <w:r w:rsidRPr="00E04CD7">
              <w:rPr>
                <w:rFonts w:ascii="標楷體" w:eastAsia="標楷體" w:hAnsi="標楷體" w:hint="eastAsia"/>
              </w:rPr>
              <w:t>）</w:t>
            </w:r>
            <w:proofErr w:type="gramEnd"/>
          </w:p>
          <w:p w:rsidR="00E81B40" w:rsidRPr="00E04CD7" w:rsidRDefault="00E81B40" w:rsidP="001E74BA">
            <w:pPr>
              <w:pStyle w:val="ae"/>
              <w:numPr>
                <w:ilvl w:val="0"/>
                <w:numId w:val="18"/>
              </w:numPr>
              <w:snapToGrid w:val="0"/>
              <w:ind w:leftChars="0" w:left="267" w:hanging="281"/>
              <w:jc w:val="both"/>
              <w:rPr>
                <w:rFonts w:ascii="標楷體" w:eastAsia="標楷體" w:hAnsi="標楷體"/>
              </w:rPr>
            </w:pPr>
            <w:r w:rsidRPr="00E04CD7">
              <w:rPr>
                <w:rFonts w:ascii="標楷體" w:eastAsia="標楷體" w:hAnsi="標楷體" w:hint="eastAsia"/>
                <w:b/>
                <w:bCs/>
              </w:rPr>
              <w:t>無法預測之災害</w:t>
            </w:r>
            <w:r w:rsidRPr="00E04CD7">
              <w:rPr>
                <w:rFonts w:ascii="標楷體" w:eastAsia="標楷體" w:hAnsi="標楷體" w:hint="eastAsia"/>
              </w:rPr>
              <w:t>：自災害發生時起投保至任務執行完竣時止。</w:t>
            </w:r>
          </w:p>
        </w:tc>
      </w:tr>
      <w:tr w:rsidR="002339D8" w:rsidRPr="00E04CD7" w:rsidTr="00117C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366"/>
          <w:jc w:val="center"/>
        </w:trPr>
        <w:tc>
          <w:tcPr>
            <w:tcW w:w="1080" w:type="dxa"/>
          </w:tcPr>
          <w:p w:rsidR="002339D8" w:rsidRPr="00E04CD7" w:rsidRDefault="002339D8" w:rsidP="001E74BA">
            <w:pPr>
              <w:jc w:val="center"/>
              <w:rPr>
                <w:rFonts w:eastAsia="標楷體"/>
              </w:rPr>
            </w:pPr>
            <w:r w:rsidRPr="00E04CD7">
              <w:rPr>
                <w:rFonts w:eastAsia="標楷體" w:hint="eastAsia"/>
              </w:rPr>
              <w:t>經濟部</w:t>
            </w:r>
          </w:p>
        </w:tc>
        <w:tc>
          <w:tcPr>
            <w:tcW w:w="1080" w:type="dxa"/>
          </w:tcPr>
          <w:p w:rsidR="002339D8" w:rsidRPr="00E04CD7" w:rsidRDefault="002339D8" w:rsidP="001E74BA">
            <w:pPr>
              <w:rPr>
                <w:rFonts w:eastAsia="標楷體"/>
              </w:rPr>
            </w:pPr>
            <w:r w:rsidRPr="00E04CD7">
              <w:rPr>
                <w:rFonts w:eastAsia="標楷體" w:hint="eastAsia"/>
              </w:rPr>
              <w:t>水旱災</w:t>
            </w:r>
          </w:p>
        </w:tc>
        <w:tc>
          <w:tcPr>
            <w:tcW w:w="2880" w:type="dxa"/>
          </w:tcPr>
          <w:p w:rsidR="002339D8" w:rsidRPr="00E04CD7" w:rsidRDefault="002339D8" w:rsidP="001E74BA">
            <w:pPr>
              <w:adjustRightInd w:val="0"/>
              <w:snapToGrid w:val="0"/>
              <w:jc w:val="both"/>
              <w:rPr>
                <w:rFonts w:ascii="標楷體" w:eastAsia="標楷體" w:hAnsi="標楷體"/>
              </w:rPr>
            </w:pPr>
            <w:r w:rsidRPr="00E04CD7">
              <w:rPr>
                <w:rFonts w:ascii="標楷體" w:eastAsia="標楷體" w:hAnsi="標楷體" w:hint="eastAsia"/>
              </w:rPr>
              <w:t>水災：</w:t>
            </w:r>
          </w:p>
          <w:p w:rsidR="002339D8" w:rsidRPr="00E04CD7" w:rsidRDefault="002339D8" w:rsidP="001E74BA">
            <w:r w:rsidRPr="00E04CD7">
              <w:rPr>
                <w:rFonts w:ascii="標楷體" w:eastAsia="標楷體" w:hAnsi="標楷體" w:hint="eastAsia"/>
              </w:rPr>
              <w:t>操作、維護、搶修險水利設施、水情監控設備及淹水災害救助及復原重建。</w:t>
            </w:r>
          </w:p>
          <w:p w:rsidR="002339D8" w:rsidRPr="00E04CD7" w:rsidRDefault="002339D8" w:rsidP="001E74BA">
            <w:pPr>
              <w:adjustRightInd w:val="0"/>
              <w:snapToGrid w:val="0"/>
              <w:jc w:val="both"/>
              <w:rPr>
                <w:rFonts w:ascii="標楷體" w:eastAsia="標楷體" w:hAnsi="標楷體"/>
              </w:rPr>
            </w:pPr>
          </w:p>
          <w:p w:rsidR="002339D8" w:rsidRPr="00E04CD7" w:rsidRDefault="002339D8" w:rsidP="001E74BA">
            <w:pPr>
              <w:rPr>
                <w:rFonts w:ascii="標楷體" w:eastAsia="標楷體" w:hAnsi="標楷體"/>
              </w:rPr>
            </w:pPr>
            <w:r w:rsidRPr="00E04CD7">
              <w:rPr>
                <w:rFonts w:ascii="標楷體" w:eastAsia="標楷體" w:hAnsi="標楷體" w:hint="eastAsia"/>
              </w:rPr>
              <w:t>旱災：</w:t>
            </w:r>
          </w:p>
          <w:p w:rsidR="002339D8" w:rsidRPr="00E04CD7" w:rsidRDefault="002339D8" w:rsidP="001E74BA">
            <w:pPr>
              <w:rPr>
                <w:rFonts w:ascii="標楷體" w:eastAsia="標楷體" w:hAnsi="標楷體"/>
              </w:rPr>
            </w:pPr>
            <w:r w:rsidRPr="00E04CD7">
              <w:rPr>
                <w:rFonts w:ascii="標楷體" w:eastAsia="標楷體" w:hAnsi="標楷體" w:hint="eastAsia"/>
                <w:lang w:eastAsia="zh-HK"/>
              </w:rPr>
              <w:t>地面</w:t>
            </w:r>
            <w:proofErr w:type="gramStart"/>
            <w:r w:rsidRPr="00E04CD7">
              <w:rPr>
                <w:rFonts w:ascii="標楷體" w:eastAsia="標楷體" w:hAnsi="標楷體" w:hint="eastAsia"/>
              </w:rPr>
              <w:t>人工增雨作業</w:t>
            </w:r>
            <w:proofErr w:type="gramEnd"/>
            <w:r w:rsidRPr="00E04CD7">
              <w:rPr>
                <w:rFonts w:ascii="標楷體" w:eastAsia="標楷體" w:hAnsi="標楷體" w:hint="eastAsia"/>
              </w:rPr>
              <w:t>。</w:t>
            </w:r>
          </w:p>
        </w:tc>
        <w:tc>
          <w:tcPr>
            <w:tcW w:w="3101" w:type="dxa"/>
          </w:tcPr>
          <w:p w:rsidR="002339D8" w:rsidRPr="00E04CD7" w:rsidRDefault="002339D8" w:rsidP="001E74BA">
            <w:pPr>
              <w:tabs>
                <w:tab w:val="left" w:pos="448"/>
                <w:tab w:val="left" w:pos="476"/>
                <w:tab w:val="left" w:pos="504"/>
              </w:tabs>
              <w:jc w:val="both"/>
              <w:rPr>
                <w:rFonts w:ascii="標楷體" w:eastAsia="標楷體" w:hAnsi="標楷體"/>
              </w:rPr>
            </w:pPr>
            <w:r w:rsidRPr="00E04CD7">
              <w:rPr>
                <w:rFonts w:ascii="標楷體" w:eastAsia="標楷體" w:hAnsi="標楷體" w:hint="eastAsia"/>
              </w:rPr>
              <w:t>水災：</w:t>
            </w:r>
          </w:p>
          <w:p w:rsidR="002339D8" w:rsidRPr="00E04CD7" w:rsidRDefault="002339D8" w:rsidP="001E74BA">
            <w:pPr>
              <w:numPr>
                <w:ilvl w:val="0"/>
                <w:numId w:val="19"/>
              </w:numPr>
              <w:tabs>
                <w:tab w:val="left" w:pos="448"/>
                <w:tab w:val="left" w:pos="476"/>
                <w:tab w:val="left" w:pos="504"/>
              </w:tabs>
              <w:jc w:val="both"/>
              <w:rPr>
                <w:rFonts w:ascii="標楷體" w:eastAsia="標楷體" w:hAnsi="標楷體"/>
              </w:rPr>
            </w:pPr>
            <w:r w:rsidRPr="00E04CD7">
              <w:rPr>
                <w:rFonts w:ascii="標楷體" w:eastAsia="標楷體" w:hAnsi="標楷體" w:hint="eastAsia"/>
              </w:rPr>
              <w:t>奉派進駐中央及地方災害應變中心或進駐各主管機關與所屬機關成立之緊急應變小組，並具體執行災害防救相關作業。</w:t>
            </w:r>
          </w:p>
          <w:p w:rsidR="002339D8" w:rsidRPr="00E04CD7" w:rsidRDefault="002339D8" w:rsidP="001E74BA">
            <w:pPr>
              <w:numPr>
                <w:ilvl w:val="0"/>
                <w:numId w:val="19"/>
              </w:numPr>
              <w:tabs>
                <w:tab w:val="left" w:pos="448"/>
                <w:tab w:val="left" w:pos="476"/>
                <w:tab w:val="left" w:pos="504"/>
              </w:tabs>
              <w:jc w:val="both"/>
              <w:rPr>
                <w:rFonts w:ascii="標楷體" w:eastAsia="標楷體" w:hAnsi="標楷體"/>
              </w:rPr>
            </w:pPr>
            <w:r w:rsidRPr="00E04CD7">
              <w:rPr>
                <w:rFonts w:ascii="標楷體" w:eastAsia="標楷體" w:hAnsi="標楷體" w:hint="eastAsia"/>
              </w:rPr>
              <w:t>巡查、維護</w:t>
            </w:r>
            <w:proofErr w:type="gramStart"/>
            <w:r w:rsidRPr="00E04CD7">
              <w:rPr>
                <w:rFonts w:ascii="標楷體" w:eastAsia="標楷體" w:hAnsi="標楷體" w:hint="eastAsia"/>
              </w:rPr>
              <w:t>堰壩、</w:t>
            </w:r>
            <w:proofErr w:type="gramEnd"/>
            <w:r w:rsidRPr="00E04CD7">
              <w:rPr>
                <w:rFonts w:ascii="標楷體" w:eastAsia="標楷體" w:hAnsi="標楷體" w:hint="eastAsia"/>
              </w:rPr>
              <w:t>閘門、河海堤、區域排水等水利設施及水位、雨量、濁度、視訊等水情監控設備之功能完整及操作正常。</w:t>
            </w:r>
          </w:p>
          <w:p w:rsidR="002339D8" w:rsidRPr="00E04CD7" w:rsidRDefault="002339D8" w:rsidP="001E74BA">
            <w:pPr>
              <w:numPr>
                <w:ilvl w:val="0"/>
                <w:numId w:val="19"/>
              </w:numPr>
              <w:tabs>
                <w:tab w:val="left" w:pos="448"/>
                <w:tab w:val="left" w:pos="476"/>
                <w:tab w:val="left" w:pos="504"/>
              </w:tabs>
              <w:jc w:val="both"/>
              <w:rPr>
                <w:rFonts w:ascii="標楷體" w:eastAsia="標楷體" w:hAnsi="標楷體"/>
              </w:rPr>
            </w:pPr>
            <w:r w:rsidRPr="00E04CD7">
              <w:rPr>
                <w:rFonts w:ascii="標楷體" w:eastAsia="標楷體" w:hAnsi="標楷體" w:hint="eastAsia"/>
              </w:rPr>
              <w:t>對發生損壞或存在危險之水利設施或水情監控</w:t>
            </w:r>
            <w:r w:rsidRPr="00E04CD7">
              <w:rPr>
                <w:rFonts w:ascii="標楷體" w:eastAsia="標楷體" w:hAnsi="標楷體" w:hint="eastAsia"/>
              </w:rPr>
              <w:lastRenderedPageBreak/>
              <w:t>設備，進行緊急搶險及搶修。</w:t>
            </w:r>
          </w:p>
          <w:p w:rsidR="002339D8" w:rsidRPr="00E04CD7" w:rsidRDefault="002339D8" w:rsidP="001E74BA">
            <w:pPr>
              <w:numPr>
                <w:ilvl w:val="0"/>
                <w:numId w:val="19"/>
              </w:numPr>
              <w:tabs>
                <w:tab w:val="left" w:pos="448"/>
                <w:tab w:val="left" w:pos="476"/>
                <w:tab w:val="left" w:pos="504"/>
              </w:tabs>
              <w:jc w:val="both"/>
              <w:rPr>
                <w:rFonts w:ascii="標楷體" w:eastAsia="標楷體" w:hAnsi="標楷體"/>
              </w:rPr>
            </w:pPr>
            <w:r w:rsidRPr="00E04CD7">
              <w:rPr>
                <w:rFonts w:ascii="標楷體" w:eastAsia="標楷體" w:hAnsi="標楷體" w:hint="eastAsia"/>
              </w:rPr>
              <w:t>執行移動式抽水機之調度、</w:t>
            </w:r>
            <w:proofErr w:type="gramStart"/>
            <w:r w:rsidRPr="00E04CD7">
              <w:rPr>
                <w:rFonts w:ascii="標楷體" w:eastAsia="標楷體" w:hAnsi="標楷體" w:hint="eastAsia"/>
              </w:rPr>
              <w:t>佈</w:t>
            </w:r>
            <w:proofErr w:type="gramEnd"/>
            <w:r w:rsidRPr="00E04CD7">
              <w:rPr>
                <w:rFonts w:ascii="標楷體" w:eastAsia="標楷體" w:hAnsi="標楷體" w:hint="eastAsia"/>
              </w:rPr>
              <w:t>設、操作等救災應變作業。</w:t>
            </w:r>
          </w:p>
          <w:p w:rsidR="002339D8" w:rsidRPr="00E04CD7" w:rsidRDefault="002339D8" w:rsidP="001E74BA">
            <w:pPr>
              <w:numPr>
                <w:ilvl w:val="0"/>
                <w:numId w:val="19"/>
              </w:numPr>
              <w:tabs>
                <w:tab w:val="left" w:pos="448"/>
                <w:tab w:val="left" w:pos="476"/>
                <w:tab w:val="left" w:pos="504"/>
              </w:tabs>
              <w:jc w:val="both"/>
              <w:rPr>
                <w:rFonts w:ascii="標楷體" w:eastAsia="標楷體" w:hAnsi="標楷體"/>
              </w:rPr>
            </w:pPr>
            <w:r w:rsidRPr="00E04CD7">
              <w:rPr>
                <w:rFonts w:ascii="標楷體" w:eastAsia="標楷體" w:hAnsi="標楷體" w:hint="eastAsia"/>
              </w:rPr>
              <w:t>於災害現場</w:t>
            </w:r>
            <w:proofErr w:type="gramStart"/>
            <w:r w:rsidRPr="00E04CD7">
              <w:rPr>
                <w:rFonts w:ascii="標楷體" w:eastAsia="標楷體" w:hAnsi="標楷體" w:hint="eastAsia"/>
              </w:rPr>
              <w:t>勘</w:t>
            </w:r>
            <w:proofErr w:type="gramEnd"/>
            <w:r w:rsidRPr="00E04CD7">
              <w:rPr>
                <w:rFonts w:ascii="標楷體" w:eastAsia="標楷體" w:hAnsi="標楷體" w:hint="eastAsia"/>
              </w:rPr>
              <w:t>災、救災，或指導、協調相關救災事宜及災後復原重建工程。</w:t>
            </w:r>
          </w:p>
          <w:p w:rsidR="002339D8" w:rsidRPr="00E04CD7" w:rsidRDefault="002339D8" w:rsidP="001E74BA">
            <w:pPr>
              <w:tabs>
                <w:tab w:val="left" w:pos="448"/>
                <w:tab w:val="left" w:pos="476"/>
                <w:tab w:val="left" w:pos="504"/>
              </w:tabs>
              <w:jc w:val="both"/>
              <w:rPr>
                <w:rFonts w:ascii="標楷體" w:eastAsia="標楷體" w:hAnsi="標楷體"/>
              </w:rPr>
            </w:pPr>
          </w:p>
          <w:p w:rsidR="002339D8" w:rsidRPr="00E04CD7" w:rsidRDefault="002339D8" w:rsidP="001E74BA">
            <w:pPr>
              <w:tabs>
                <w:tab w:val="left" w:pos="448"/>
                <w:tab w:val="left" w:pos="476"/>
                <w:tab w:val="left" w:pos="504"/>
              </w:tabs>
              <w:jc w:val="both"/>
              <w:rPr>
                <w:rFonts w:ascii="標楷體" w:eastAsia="標楷體" w:hAnsi="標楷體"/>
              </w:rPr>
            </w:pPr>
            <w:r w:rsidRPr="00E04CD7">
              <w:rPr>
                <w:rFonts w:ascii="標楷體" w:eastAsia="標楷體" w:hAnsi="標楷體" w:hint="eastAsia"/>
              </w:rPr>
              <w:t>旱災：</w:t>
            </w:r>
          </w:p>
          <w:p w:rsidR="002339D8" w:rsidRPr="00E04CD7" w:rsidRDefault="002339D8" w:rsidP="001E74BA">
            <w:pPr>
              <w:tabs>
                <w:tab w:val="left" w:pos="448"/>
                <w:tab w:val="left" w:pos="476"/>
                <w:tab w:val="left" w:pos="504"/>
              </w:tabs>
              <w:jc w:val="both"/>
              <w:rPr>
                <w:rFonts w:ascii="標楷體" w:eastAsia="標楷體" w:hAnsi="標楷體"/>
              </w:rPr>
            </w:pPr>
            <w:r w:rsidRPr="00E04CD7">
              <w:rPr>
                <w:rFonts w:ascii="標楷體" w:eastAsia="標楷體" w:hAnsi="標楷體" w:hint="eastAsia"/>
              </w:rPr>
              <w:t>於山區</w:t>
            </w:r>
            <w:proofErr w:type="gramStart"/>
            <w:r w:rsidRPr="00E04CD7">
              <w:rPr>
                <w:rFonts w:ascii="標楷體" w:eastAsia="標楷體" w:hAnsi="標楷體" w:hint="eastAsia"/>
              </w:rPr>
              <w:t>燃燒焰劑</w:t>
            </w:r>
            <w:proofErr w:type="gramEnd"/>
            <w:r w:rsidRPr="00E04CD7">
              <w:rPr>
                <w:rFonts w:ascii="標楷體" w:eastAsia="標楷體" w:hAnsi="標楷體" w:hint="eastAsia"/>
              </w:rPr>
              <w:t>，或以火藥及發射</w:t>
            </w:r>
            <w:proofErr w:type="gramStart"/>
            <w:r w:rsidRPr="00E04CD7">
              <w:rPr>
                <w:rFonts w:ascii="標楷體" w:eastAsia="標楷體" w:hAnsi="標楷體" w:hint="eastAsia"/>
              </w:rPr>
              <w:t>筒將焰彈</w:t>
            </w:r>
            <w:proofErr w:type="gramEnd"/>
            <w:r w:rsidRPr="00E04CD7">
              <w:rPr>
                <w:rFonts w:ascii="標楷體" w:eastAsia="標楷體" w:hAnsi="標楷體" w:hint="eastAsia"/>
              </w:rPr>
              <w:t>投射至高空，再引爆火藥以將</w:t>
            </w:r>
            <w:proofErr w:type="gramStart"/>
            <w:r w:rsidRPr="00E04CD7">
              <w:rPr>
                <w:rFonts w:ascii="標楷體" w:eastAsia="標楷體" w:hAnsi="標楷體" w:hint="eastAsia"/>
              </w:rPr>
              <w:t>增雨劑散</w:t>
            </w:r>
            <w:proofErr w:type="gramEnd"/>
            <w:r w:rsidRPr="00E04CD7">
              <w:rPr>
                <w:rFonts w:ascii="標楷體" w:eastAsia="標楷體" w:hAnsi="標楷體" w:hint="eastAsia"/>
              </w:rPr>
              <w:t>布至雲層中，以增加水庫集水區之降雨量。</w:t>
            </w:r>
          </w:p>
        </w:tc>
        <w:tc>
          <w:tcPr>
            <w:tcW w:w="1414" w:type="dxa"/>
          </w:tcPr>
          <w:p w:rsidR="002339D8" w:rsidRPr="00E04CD7" w:rsidRDefault="002339D8" w:rsidP="001E74BA">
            <w:pPr>
              <w:jc w:val="both"/>
              <w:rPr>
                <w:rFonts w:ascii="標楷體" w:eastAsia="標楷體" w:hAnsi="標楷體"/>
                <w:bCs/>
              </w:rPr>
            </w:pPr>
            <w:r w:rsidRPr="00E04CD7">
              <w:rPr>
                <w:rFonts w:ascii="標楷體" w:eastAsia="標楷體" w:hAnsi="標楷體" w:hint="eastAsia"/>
                <w:b/>
                <w:bCs/>
              </w:rPr>
              <w:lastRenderedPageBreak/>
              <w:t>具季節性質之災害</w:t>
            </w:r>
            <w:r w:rsidRPr="00E04CD7">
              <w:rPr>
                <w:rFonts w:ascii="標楷體" w:eastAsia="標楷體" w:hAnsi="標楷體" w:hint="eastAsia"/>
                <w:bCs/>
              </w:rPr>
              <w:t>：依該災害好發季節月份期間投保。</w:t>
            </w:r>
            <w:proofErr w:type="gramStart"/>
            <w:r w:rsidRPr="00E04CD7">
              <w:rPr>
                <w:rFonts w:ascii="標楷體" w:eastAsia="標楷體" w:hAnsi="標楷體" w:hint="eastAsia"/>
                <w:bCs/>
              </w:rPr>
              <w:t>【</w:t>
            </w:r>
            <w:proofErr w:type="gramEnd"/>
            <w:r w:rsidRPr="00E04CD7">
              <w:rPr>
                <w:rFonts w:ascii="標楷體" w:eastAsia="標楷體" w:hAnsi="標楷體" w:hint="eastAsia"/>
                <w:b/>
              </w:rPr>
              <w:t>水災：</w:t>
            </w:r>
            <w:r w:rsidRPr="00E04CD7">
              <w:rPr>
                <w:rFonts w:ascii="標楷體" w:eastAsia="標楷體" w:hAnsi="標楷體" w:hint="eastAsia"/>
              </w:rPr>
              <w:t>每年5月至11月。東北地區(包括基隆市、宜蘭縣及新北市東北角區域)為每年5月至次</w:t>
            </w:r>
            <w:r w:rsidRPr="00E04CD7">
              <w:rPr>
                <w:rFonts w:ascii="標楷體" w:eastAsia="標楷體" w:hAnsi="標楷體" w:hint="eastAsia"/>
              </w:rPr>
              <w:lastRenderedPageBreak/>
              <w:t>年2月；</w:t>
            </w:r>
            <w:r w:rsidRPr="00E04CD7">
              <w:rPr>
                <w:rFonts w:ascii="標楷體" w:eastAsia="標楷體" w:hAnsi="標楷體" w:hint="eastAsia"/>
                <w:b/>
              </w:rPr>
              <w:t>旱災:</w:t>
            </w:r>
            <w:r w:rsidRPr="00E04CD7">
              <w:rPr>
                <w:rFonts w:ascii="標楷體" w:eastAsia="標楷體" w:hAnsi="標楷體" w:hint="eastAsia"/>
              </w:rPr>
              <w:t xml:space="preserve"> 每年10月至次年5月。】</w:t>
            </w:r>
          </w:p>
          <w:p w:rsidR="002339D8" w:rsidRPr="00E04CD7" w:rsidRDefault="002339D8" w:rsidP="001E74BA">
            <w:pPr>
              <w:jc w:val="both"/>
              <w:rPr>
                <w:rFonts w:eastAsia="標楷體"/>
              </w:rPr>
            </w:pPr>
          </w:p>
        </w:tc>
      </w:tr>
    </w:tbl>
    <w:p w:rsidR="00E81B40" w:rsidRDefault="00E81B40" w:rsidP="00904280"/>
    <w:sectPr w:rsidR="00E81B40" w:rsidSect="008C0EF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D1" w:rsidRDefault="00837BD1">
      <w:r>
        <w:separator/>
      </w:r>
    </w:p>
  </w:endnote>
  <w:endnote w:type="continuationSeparator" w:id="0">
    <w:p w:rsidR="00837BD1" w:rsidRDefault="0083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40" w:rsidRDefault="00E81B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B40" w:rsidRDefault="00E81B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40" w:rsidRDefault="00E81B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2925">
      <w:rPr>
        <w:rStyle w:val="a5"/>
        <w:noProof/>
      </w:rPr>
      <w:t>1</w:t>
    </w:r>
    <w:r>
      <w:rPr>
        <w:rStyle w:val="a5"/>
      </w:rPr>
      <w:fldChar w:fldCharType="end"/>
    </w:r>
  </w:p>
  <w:p w:rsidR="00E81B40" w:rsidRDefault="00E81B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D1" w:rsidRDefault="00837BD1">
      <w:r>
        <w:separator/>
      </w:r>
    </w:p>
  </w:footnote>
  <w:footnote w:type="continuationSeparator" w:id="0">
    <w:p w:rsidR="00837BD1" w:rsidRDefault="00837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65B"/>
    <w:multiLevelType w:val="hybridMultilevel"/>
    <w:tmpl w:val="249CB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567B6"/>
    <w:multiLevelType w:val="hybridMultilevel"/>
    <w:tmpl w:val="E91ED79C"/>
    <w:lvl w:ilvl="0" w:tplc="0EE00076">
      <w:start w:val="1"/>
      <w:numFmt w:val="taiwaneseCountingThousand"/>
      <w:lvlText w:val="（%1）"/>
      <w:lvlJc w:val="left"/>
      <w:pPr>
        <w:tabs>
          <w:tab w:val="num" w:pos="767"/>
        </w:tabs>
        <w:ind w:left="767" w:hanging="765"/>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
    <w:nsid w:val="0C136677"/>
    <w:multiLevelType w:val="hybridMultilevel"/>
    <w:tmpl w:val="249CB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70BC"/>
    <w:multiLevelType w:val="hybridMultilevel"/>
    <w:tmpl w:val="C588A1A4"/>
    <w:lvl w:ilvl="0" w:tplc="80C6B838">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724B88"/>
    <w:multiLevelType w:val="hybridMultilevel"/>
    <w:tmpl w:val="076C39B0"/>
    <w:lvl w:ilvl="0" w:tplc="4434E82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9251EF"/>
    <w:multiLevelType w:val="hybridMultilevel"/>
    <w:tmpl w:val="5720D4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77BBF"/>
    <w:multiLevelType w:val="hybridMultilevel"/>
    <w:tmpl w:val="E14A8250"/>
    <w:lvl w:ilvl="0" w:tplc="7E5062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676E4D"/>
    <w:multiLevelType w:val="hybridMultilevel"/>
    <w:tmpl w:val="8984F2F2"/>
    <w:lvl w:ilvl="0" w:tplc="FF2E10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8B4154"/>
    <w:multiLevelType w:val="hybridMultilevel"/>
    <w:tmpl w:val="123CFA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A53BC4"/>
    <w:multiLevelType w:val="hybridMultilevel"/>
    <w:tmpl w:val="3E187D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3F67C3"/>
    <w:multiLevelType w:val="hybridMultilevel"/>
    <w:tmpl w:val="5D526878"/>
    <w:lvl w:ilvl="0" w:tplc="0BDA103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F93A73"/>
    <w:multiLevelType w:val="hybridMultilevel"/>
    <w:tmpl w:val="1ECE4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3954C9"/>
    <w:multiLevelType w:val="hybridMultilevel"/>
    <w:tmpl w:val="123CFA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1A554E"/>
    <w:multiLevelType w:val="hybridMultilevel"/>
    <w:tmpl w:val="D796545A"/>
    <w:lvl w:ilvl="0" w:tplc="83641E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5B32FA"/>
    <w:multiLevelType w:val="hybridMultilevel"/>
    <w:tmpl w:val="A72E2A22"/>
    <w:lvl w:ilvl="0" w:tplc="A934A1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1B0CA9"/>
    <w:multiLevelType w:val="hybridMultilevel"/>
    <w:tmpl w:val="E1E464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AD7C8D"/>
    <w:multiLevelType w:val="hybridMultilevel"/>
    <w:tmpl w:val="7C009E20"/>
    <w:lvl w:ilvl="0" w:tplc="9670F07C">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D73BC3"/>
    <w:multiLevelType w:val="hybridMultilevel"/>
    <w:tmpl w:val="EF040C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46628"/>
    <w:multiLevelType w:val="hybridMultilevel"/>
    <w:tmpl w:val="34CA9524"/>
    <w:lvl w:ilvl="0" w:tplc="153E5D6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D66D12"/>
    <w:multiLevelType w:val="hybridMultilevel"/>
    <w:tmpl w:val="1E588D5C"/>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0">
    <w:nsid w:val="49C95683"/>
    <w:multiLevelType w:val="hybridMultilevel"/>
    <w:tmpl w:val="0B2AC0B8"/>
    <w:lvl w:ilvl="0" w:tplc="198ED4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B64740"/>
    <w:multiLevelType w:val="hybridMultilevel"/>
    <w:tmpl w:val="5720D4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982739"/>
    <w:multiLevelType w:val="hybridMultilevel"/>
    <w:tmpl w:val="7722CD02"/>
    <w:lvl w:ilvl="0" w:tplc="C5FCEF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7191684"/>
    <w:multiLevelType w:val="hybridMultilevel"/>
    <w:tmpl w:val="D1ECDB5E"/>
    <w:lvl w:ilvl="0" w:tplc="243C92A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90730B"/>
    <w:multiLevelType w:val="hybridMultilevel"/>
    <w:tmpl w:val="EF040C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9172A3"/>
    <w:multiLevelType w:val="hybridMultilevel"/>
    <w:tmpl w:val="7F9E5340"/>
    <w:lvl w:ilvl="0" w:tplc="4BE649E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D225D0"/>
    <w:multiLevelType w:val="hybridMultilevel"/>
    <w:tmpl w:val="4C3E3942"/>
    <w:lvl w:ilvl="0" w:tplc="7340E4A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720601"/>
    <w:multiLevelType w:val="hybridMultilevel"/>
    <w:tmpl w:val="E8A6DE34"/>
    <w:lvl w:ilvl="0" w:tplc="2638832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6F51C0F"/>
    <w:multiLevelType w:val="hybridMultilevel"/>
    <w:tmpl w:val="CEA29F3A"/>
    <w:lvl w:ilvl="0" w:tplc="CDB890F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D4F4586"/>
    <w:multiLevelType w:val="hybridMultilevel"/>
    <w:tmpl w:val="0352C8F6"/>
    <w:lvl w:ilvl="0" w:tplc="9E7A40D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0B405A0"/>
    <w:multiLevelType w:val="hybridMultilevel"/>
    <w:tmpl w:val="FD8A1F88"/>
    <w:lvl w:ilvl="0" w:tplc="A934A1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A10AAC"/>
    <w:multiLevelType w:val="hybridMultilevel"/>
    <w:tmpl w:val="1DA2198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7A600718"/>
    <w:multiLevelType w:val="hybridMultilevel"/>
    <w:tmpl w:val="7F183CC0"/>
    <w:lvl w:ilvl="0" w:tplc="A8C2AF16">
      <w:start w:val="1"/>
      <w:numFmt w:val="taiwaneseCountingThousand"/>
      <w:lvlText w:val="（%1）"/>
      <w:lvlJc w:val="left"/>
      <w:pPr>
        <w:tabs>
          <w:tab w:val="num" w:pos="720"/>
        </w:tabs>
        <w:ind w:left="720" w:hanging="720"/>
      </w:pPr>
      <w:rPr>
        <w:rFonts w:hint="eastAsia"/>
      </w:rPr>
    </w:lvl>
    <w:lvl w:ilvl="1" w:tplc="FABE034E">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857E86"/>
    <w:multiLevelType w:val="hybridMultilevel"/>
    <w:tmpl w:val="057E3226"/>
    <w:lvl w:ilvl="0" w:tplc="C7EE746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2"/>
  </w:num>
  <w:num w:numId="3">
    <w:abstractNumId w:val="28"/>
  </w:num>
  <w:num w:numId="4">
    <w:abstractNumId w:val="27"/>
  </w:num>
  <w:num w:numId="5">
    <w:abstractNumId w:val="1"/>
  </w:num>
  <w:num w:numId="6">
    <w:abstractNumId w:val="6"/>
  </w:num>
  <w:num w:numId="7">
    <w:abstractNumId w:val="23"/>
  </w:num>
  <w:num w:numId="8">
    <w:abstractNumId w:val="10"/>
  </w:num>
  <w:num w:numId="9">
    <w:abstractNumId w:val="7"/>
  </w:num>
  <w:num w:numId="10">
    <w:abstractNumId w:val="33"/>
  </w:num>
  <w:num w:numId="11">
    <w:abstractNumId w:val="13"/>
  </w:num>
  <w:num w:numId="12">
    <w:abstractNumId w:val="26"/>
  </w:num>
  <w:num w:numId="13">
    <w:abstractNumId w:val="4"/>
  </w:num>
  <w:num w:numId="14">
    <w:abstractNumId w:val="20"/>
  </w:num>
  <w:num w:numId="15">
    <w:abstractNumId w:val="32"/>
  </w:num>
  <w:num w:numId="16">
    <w:abstractNumId w:val="29"/>
  </w:num>
  <w:num w:numId="17">
    <w:abstractNumId w:val="18"/>
  </w:num>
  <w:num w:numId="18">
    <w:abstractNumId w:val="25"/>
  </w:num>
  <w:num w:numId="19">
    <w:abstractNumId w:val="3"/>
  </w:num>
  <w:num w:numId="20">
    <w:abstractNumId w:val="19"/>
  </w:num>
  <w:num w:numId="21">
    <w:abstractNumId w:val="31"/>
  </w:num>
  <w:num w:numId="22">
    <w:abstractNumId w:val="11"/>
  </w:num>
  <w:num w:numId="23">
    <w:abstractNumId w:val="21"/>
  </w:num>
  <w:num w:numId="24">
    <w:abstractNumId w:val="5"/>
  </w:num>
  <w:num w:numId="25">
    <w:abstractNumId w:val="17"/>
  </w:num>
  <w:num w:numId="26">
    <w:abstractNumId w:val="24"/>
  </w:num>
  <w:num w:numId="27">
    <w:abstractNumId w:val="8"/>
  </w:num>
  <w:num w:numId="28">
    <w:abstractNumId w:val="12"/>
  </w:num>
  <w:num w:numId="29">
    <w:abstractNumId w:val="0"/>
  </w:num>
  <w:num w:numId="30">
    <w:abstractNumId w:val="14"/>
  </w:num>
  <w:num w:numId="31">
    <w:abstractNumId w:val="30"/>
  </w:num>
  <w:num w:numId="32">
    <w:abstractNumId w:val="2"/>
  </w:num>
  <w:num w:numId="33">
    <w:abstractNumId w:val="9"/>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D"/>
    <w:rsid w:val="00000E1A"/>
    <w:rsid w:val="00025890"/>
    <w:rsid w:val="00035D48"/>
    <w:rsid w:val="000436EB"/>
    <w:rsid w:val="00046D24"/>
    <w:rsid w:val="00081C32"/>
    <w:rsid w:val="00117C99"/>
    <w:rsid w:val="00173E90"/>
    <w:rsid w:val="001E74BA"/>
    <w:rsid w:val="001F63E7"/>
    <w:rsid w:val="00211122"/>
    <w:rsid w:val="002339D8"/>
    <w:rsid w:val="00272925"/>
    <w:rsid w:val="00381675"/>
    <w:rsid w:val="00382AD2"/>
    <w:rsid w:val="003A6131"/>
    <w:rsid w:val="004050E5"/>
    <w:rsid w:val="004165E6"/>
    <w:rsid w:val="0047062A"/>
    <w:rsid w:val="004930B6"/>
    <w:rsid w:val="004C4127"/>
    <w:rsid w:val="00505B3B"/>
    <w:rsid w:val="005C39EE"/>
    <w:rsid w:val="005F1030"/>
    <w:rsid w:val="005F2F4D"/>
    <w:rsid w:val="006B4D01"/>
    <w:rsid w:val="006D3A7B"/>
    <w:rsid w:val="00733D96"/>
    <w:rsid w:val="007763E4"/>
    <w:rsid w:val="007B2186"/>
    <w:rsid w:val="00837BD1"/>
    <w:rsid w:val="008C0EF7"/>
    <w:rsid w:val="008C1673"/>
    <w:rsid w:val="00904280"/>
    <w:rsid w:val="00987ACB"/>
    <w:rsid w:val="009A2882"/>
    <w:rsid w:val="00B253E5"/>
    <w:rsid w:val="00B41391"/>
    <w:rsid w:val="00B63408"/>
    <w:rsid w:val="00C23AD4"/>
    <w:rsid w:val="00C775D8"/>
    <w:rsid w:val="00CC69F1"/>
    <w:rsid w:val="00D350A4"/>
    <w:rsid w:val="00DD0B2E"/>
    <w:rsid w:val="00E04CD7"/>
    <w:rsid w:val="00E81B40"/>
    <w:rsid w:val="00F32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styleId="a6">
    <w:name w:val="Strong"/>
    <w:qFormat/>
    <w:rPr>
      <w:b/>
      <w:bCs/>
    </w:rPr>
  </w:style>
  <w:style w:type="paragraph" w:styleId="a7">
    <w:name w:val="Body Text"/>
    <w:basedOn w:val="a"/>
    <w:semiHidden/>
    <w:pPr>
      <w:spacing w:line="360" w:lineRule="exact"/>
      <w:jc w:val="both"/>
    </w:pPr>
    <w:rPr>
      <w:rFonts w:ascii="標楷體" w:eastAsia="標楷體" w:hAnsi="標楷體"/>
      <w:bCs/>
    </w:rPr>
  </w:style>
  <w:style w:type="paragraph" w:styleId="a8">
    <w:name w:val="Body Text Indent"/>
    <w:basedOn w:val="a"/>
    <w:link w:val="a9"/>
    <w:semiHidden/>
    <w:pPr>
      <w:spacing w:line="400" w:lineRule="exact"/>
      <w:ind w:left="480" w:hangingChars="200" w:hanging="480"/>
      <w:jc w:val="both"/>
    </w:pPr>
    <w:rPr>
      <w:rFonts w:eastAsia="標楷體"/>
      <w:szCs w:val="28"/>
    </w:rPr>
  </w:style>
  <w:style w:type="paragraph" w:styleId="aa">
    <w:name w:val="Plain Text"/>
    <w:basedOn w:val="a"/>
    <w:semiHidden/>
    <w:rPr>
      <w:rFonts w:ascii="細明體" w:eastAsia="細明體" w:hAnsi="Courier New"/>
      <w:szCs w:val="20"/>
    </w:rPr>
  </w:style>
  <w:style w:type="paragraph" w:styleId="ab">
    <w:name w:val="Closing"/>
    <w:basedOn w:val="a"/>
    <w:semiHidden/>
    <w:pPr>
      <w:ind w:leftChars="1800" w:left="100"/>
    </w:pPr>
    <w:rPr>
      <w:rFonts w:eastAsia="標楷體"/>
    </w:rPr>
  </w:style>
  <w:style w:type="paragraph" w:styleId="2">
    <w:name w:val="Body Text Indent 2"/>
    <w:basedOn w:val="a"/>
    <w:semiHidden/>
    <w:pPr>
      <w:snapToGrid w:val="0"/>
      <w:spacing w:line="280" w:lineRule="exact"/>
      <w:ind w:leftChars="-20" w:left="432" w:hangingChars="200" w:hanging="480"/>
      <w:jc w:val="both"/>
    </w:pPr>
    <w:rPr>
      <w:rFonts w:ascii="標楷體" w:eastAsia="標楷體" w:hAnsi="標楷體"/>
    </w:rPr>
  </w:style>
  <w:style w:type="paragraph" w:styleId="ac">
    <w:name w:val="header"/>
    <w:basedOn w:val="a"/>
    <w:link w:val="ad"/>
    <w:uiPriority w:val="99"/>
    <w:unhideWhenUsed/>
    <w:rsid w:val="004050E5"/>
    <w:pPr>
      <w:tabs>
        <w:tab w:val="center" w:pos="4153"/>
        <w:tab w:val="right" w:pos="8306"/>
      </w:tabs>
      <w:snapToGrid w:val="0"/>
    </w:pPr>
    <w:rPr>
      <w:sz w:val="20"/>
      <w:szCs w:val="20"/>
    </w:rPr>
  </w:style>
  <w:style w:type="character" w:customStyle="1" w:styleId="ad">
    <w:name w:val="頁首 字元"/>
    <w:link w:val="ac"/>
    <w:uiPriority w:val="99"/>
    <w:rsid w:val="004050E5"/>
    <w:rPr>
      <w:kern w:val="2"/>
    </w:rPr>
  </w:style>
  <w:style w:type="paragraph" w:styleId="ae">
    <w:name w:val="List Paragraph"/>
    <w:basedOn w:val="a"/>
    <w:uiPriority w:val="34"/>
    <w:qFormat/>
    <w:rsid w:val="004050E5"/>
    <w:pPr>
      <w:ind w:leftChars="200" w:left="480"/>
    </w:pPr>
    <w:rPr>
      <w:rFonts w:ascii="Calibri" w:hAnsi="Calibri"/>
      <w:szCs w:val="22"/>
    </w:rPr>
  </w:style>
  <w:style w:type="character" w:customStyle="1" w:styleId="a9">
    <w:name w:val="本文縮排 字元"/>
    <w:link w:val="a8"/>
    <w:semiHidden/>
    <w:rsid w:val="00C775D8"/>
    <w:rPr>
      <w:rFonts w:eastAsia="標楷體"/>
      <w:kern w:val="2"/>
      <w:sz w:val="24"/>
      <w:szCs w:val="28"/>
    </w:rPr>
  </w:style>
  <w:style w:type="paragraph" w:styleId="af">
    <w:name w:val="Balloon Text"/>
    <w:basedOn w:val="a"/>
    <w:link w:val="af0"/>
    <w:uiPriority w:val="99"/>
    <w:semiHidden/>
    <w:unhideWhenUsed/>
    <w:rsid w:val="00000E1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0E1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character" w:styleId="a6">
    <w:name w:val="Strong"/>
    <w:qFormat/>
    <w:rPr>
      <w:b/>
      <w:bCs/>
    </w:rPr>
  </w:style>
  <w:style w:type="paragraph" w:styleId="a7">
    <w:name w:val="Body Text"/>
    <w:basedOn w:val="a"/>
    <w:semiHidden/>
    <w:pPr>
      <w:spacing w:line="360" w:lineRule="exact"/>
      <w:jc w:val="both"/>
    </w:pPr>
    <w:rPr>
      <w:rFonts w:ascii="標楷體" w:eastAsia="標楷體" w:hAnsi="標楷體"/>
      <w:bCs/>
    </w:rPr>
  </w:style>
  <w:style w:type="paragraph" w:styleId="a8">
    <w:name w:val="Body Text Indent"/>
    <w:basedOn w:val="a"/>
    <w:link w:val="a9"/>
    <w:semiHidden/>
    <w:pPr>
      <w:spacing w:line="400" w:lineRule="exact"/>
      <w:ind w:left="480" w:hangingChars="200" w:hanging="480"/>
      <w:jc w:val="both"/>
    </w:pPr>
    <w:rPr>
      <w:rFonts w:eastAsia="標楷體"/>
      <w:szCs w:val="28"/>
    </w:rPr>
  </w:style>
  <w:style w:type="paragraph" w:styleId="aa">
    <w:name w:val="Plain Text"/>
    <w:basedOn w:val="a"/>
    <w:semiHidden/>
    <w:rPr>
      <w:rFonts w:ascii="細明體" w:eastAsia="細明體" w:hAnsi="Courier New"/>
      <w:szCs w:val="20"/>
    </w:rPr>
  </w:style>
  <w:style w:type="paragraph" w:styleId="ab">
    <w:name w:val="Closing"/>
    <w:basedOn w:val="a"/>
    <w:semiHidden/>
    <w:pPr>
      <w:ind w:leftChars="1800" w:left="100"/>
    </w:pPr>
    <w:rPr>
      <w:rFonts w:eastAsia="標楷體"/>
    </w:rPr>
  </w:style>
  <w:style w:type="paragraph" w:styleId="2">
    <w:name w:val="Body Text Indent 2"/>
    <w:basedOn w:val="a"/>
    <w:semiHidden/>
    <w:pPr>
      <w:snapToGrid w:val="0"/>
      <w:spacing w:line="280" w:lineRule="exact"/>
      <w:ind w:leftChars="-20" w:left="432" w:hangingChars="200" w:hanging="480"/>
      <w:jc w:val="both"/>
    </w:pPr>
    <w:rPr>
      <w:rFonts w:ascii="標楷體" w:eastAsia="標楷體" w:hAnsi="標楷體"/>
    </w:rPr>
  </w:style>
  <w:style w:type="paragraph" w:styleId="ac">
    <w:name w:val="header"/>
    <w:basedOn w:val="a"/>
    <w:link w:val="ad"/>
    <w:uiPriority w:val="99"/>
    <w:unhideWhenUsed/>
    <w:rsid w:val="004050E5"/>
    <w:pPr>
      <w:tabs>
        <w:tab w:val="center" w:pos="4153"/>
        <w:tab w:val="right" w:pos="8306"/>
      </w:tabs>
      <w:snapToGrid w:val="0"/>
    </w:pPr>
    <w:rPr>
      <w:sz w:val="20"/>
      <w:szCs w:val="20"/>
    </w:rPr>
  </w:style>
  <w:style w:type="character" w:customStyle="1" w:styleId="ad">
    <w:name w:val="頁首 字元"/>
    <w:link w:val="ac"/>
    <w:uiPriority w:val="99"/>
    <w:rsid w:val="004050E5"/>
    <w:rPr>
      <w:kern w:val="2"/>
    </w:rPr>
  </w:style>
  <w:style w:type="paragraph" w:styleId="ae">
    <w:name w:val="List Paragraph"/>
    <w:basedOn w:val="a"/>
    <w:uiPriority w:val="34"/>
    <w:qFormat/>
    <w:rsid w:val="004050E5"/>
    <w:pPr>
      <w:ind w:leftChars="200" w:left="480"/>
    </w:pPr>
    <w:rPr>
      <w:rFonts w:ascii="Calibri" w:hAnsi="Calibri"/>
      <w:szCs w:val="22"/>
    </w:rPr>
  </w:style>
  <w:style w:type="character" w:customStyle="1" w:styleId="a9">
    <w:name w:val="本文縮排 字元"/>
    <w:link w:val="a8"/>
    <w:semiHidden/>
    <w:rsid w:val="00C775D8"/>
    <w:rPr>
      <w:rFonts w:eastAsia="標楷體"/>
      <w:kern w:val="2"/>
      <w:sz w:val="24"/>
      <w:szCs w:val="28"/>
    </w:rPr>
  </w:style>
  <w:style w:type="paragraph" w:styleId="af">
    <w:name w:val="Balloon Text"/>
    <w:basedOn w:val="a"/>
    <w:link w:val="af0"/>
    <w:uiPriority w:val="99"/>
    <w:semiHidden/>
    <w:unhideWhenUsed/>
    <w:rsid w:val="00000E1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0E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經濟部業管</dc:title>
  <dc:creator>hwchuang</dc:creator>
  <cp:lastModifiedBy>user</cp:lastModifiedBy>
  <cp:revision>2</cp:revision>
  <cp:lastPrinted>2018-05-18T13:06:00Z</cp:lastPrinted>
  <dcterms:created xsi:type="dcterms:W3CDTF">2018-05-28T03:38:00Z</dcterms:created>
  <dcterms:modified xsi:type="dcterms:W3CDTF">2018-05-28T03:38:00Z</dcterms:modified>
</cp:coreProperties>
</file>