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E" w:rsidRDefault="00D72FBE" w:rsidP="00D72FBE">
      <w:pPr>
        <w:tabs>
          <w:tab w:val="left" w:pos="709"/>
        </w:tabs>
        <w:snapToGrid w:val="0"/>
        <w:spacing w:line="360" w:lineRule="auto"/>
        <w:rPr>
          <w:rFonts w:ascii="Times New Roman" w:eastAsia="細明體_HKSCS" w:hAnsi="Times New Roman" w:cs="Times New Roman"/>
          <w:b/>
          <w:sz w:val="28"/>
          <w:szCs w:val="28"/>
        </w:rPr>
      </w:pPr>
      <w:r w:rsidRPr="009D7AB3">
        <w:rPr>
          <w:rFonts w:ascii="Times New Roman" w:eastAsia="細明體_HKSCS" w:hAnsi="Times New Roman" w:cs="Times New Roman"/>
          <w:b/>
          <w:sz w:val="28"/>
          <w:szCs w:val="28"/>
        </w:rPr>
        <w:t>社團經營師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 xml:space="preserve"> 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第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38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期學生專班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(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高師班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 xml:space="preserve">) </w:t>
      </w:r>
      <w:r w:rsidRPr="009D7AB3">
        <w:rPr>
          <w:rFonts w:ascii="Times New Roman" w:eastAsia="細明體_HKSCS" w:hAnsi="Times New Roman" w:cs="Times New Roman"/>
          <w:b/>
          <w:sz w:val="28"/>
          <w:szCs w:val="28"/>
        </w:rPr>
        <w:t>課程</w:t>
      </w:r>
      <w:r w:rsidR="00C20E2B">
        <w:rPr>
          <w:rFonts w:ascii="Times New Roman" w:eastAsia="細明體_HKSCS" w:hAnsi="Times New Roman" w:cs="Times New Roman" w:hint="eastAsia"/>
          <w:b/>
          <w:sz w:val="28"/>
          <w:szCs w:val="28"/>
        </w:rPr>
        <w:t>表</w:t>
      </w:r>
    </w:p>
    <w:tbl>
      <w:tblPr>
        <w:tblStyle w:val="5"/>
        <w:tblW w:w="8365" w:type="dxa"/>
        <w:tblInd w:w="0" w:type="dxa"/>
        <w:tblLook w:val="04A0" w:firstRow="1" w:lastRow="0" w:firstColumn="1" w:lastColumn="0" w:noHBand="0" w:noVBand="1"/>
      </w:tblPr>
      <w:tblGrid>
        <w:gridCol w:w="959"/>
        <w:gridCol w:w="1851"/>
        <w:gridCol w:w="1852"/>
        <w:gridCol w:w="1851"/>
        <w:gridCol w:w="1852"/>
      </w:tblGrid>
      <w:tr w:rsidR="00D72FBE" w:rsidRPr="009D7AB3" w:rsidTr="00607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afterLines="50" w:after="180" w:line="50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9D7AB3">
              <w:rPr>
                <w:rFonts w:ascii="Times New Roman" w:eastAsia="細明體_HKSCS" w:hAnsi="Times New Roman"/>
                <w:b/>
                <w:szCs w:val="24"/>
              </w:rPr>
              <w:t>時間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afterLines="50" w:after="180" w:line="50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>
              <w:rPr>
                <w:rFonts w:ascii="Times New Roman" w:eastAsia="細明體_HKSCS" w:hAnsi="Times New Roman" w:hint="eastAsia"/>
                <w:b/>
                <w:szCs w:val="24"/>
              </w:rPr>
              <w:t xml:space="preserve">10/13 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(</w:t>
            </w:r>
            <w:r>
              <w:rPr>
                <w:rFonts w:ascii="Times New Roman" w:eastAsia="細明體_HKSCS" w:hAnsi="Times New Roman" w:hint="eastAsia"/>
                <w:b/>
                <w:szCs w:val="24"/>
              </w:rPr>
              <w:t>六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afterLines="50" w:after="180" w:line="50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>
              <w:rPr>
                <w:rFonts w:ascii="Times New Roman" w:eastAsia="細明體_HKSCS" w:hAnsi="Times New Roman" w:hint="eastAsia"/>
                <w:b/>
                <w:szCs w:val="24"/>
              </w:rPr>
              <w:t>10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/</w:t>
            </w:r>
            <w:r>
              <w:rPr>
                <w:rFonts w:ascii="Times New Roman" w:eastAsia="細明體_HKSCS" w:hAnsi="Times New Roman" w:hint="eastAsia"/>
                <w:b/>
                <w:szCs w:val="24"/>
              </w:rPr>
              <w:t>14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 xml:space="preserve"> (</w:t>
            </w:r>
            <w:r>
              <w:rPr>
                <w:rFonts w:ascii="Times New Roman" w:eastAsia="細明體_HKSCS" w:hAnsi="Times New Roman" w:hint="eastAsia"/>
                <w:b/>
                <w:szCs w:val="24"/>
              </w:rPr>
              <w:t>日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afterLines="50" w:after="180" w:line="50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>
              <w:rPr>
                <w:rFonts w:ascii="Times New Roman" w:eastAsia="細明體_HKSCS" w:hAnsi="Times New Roman" w:hint="eastAsia"/>
                <w:b/>
                <w:szCs w:val="24"/>
              </w:rPr>
              <w:t>10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/</w:t>
            </w:r>
            <w:r>
              <w:rPr>
                <w:rFonts w:ascii="Times New Roman" w:eastAsia="細明體_HKSCS" w:hAnsi="Times New Roman" w:hint="eastAsia"/>
                <w:b/>
                <w:szCs w:val="24"/>
              </w:rPr>
              <w:t>27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 xml:space="preserve"> (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六</w:t>
            </w:r>
            <w:proofErr w:type="gramStart"/>
            <w:r w:rsidRPr="009D7AB3">
              <w:rPr>
                <w:rFonts w:ascii="Times New Roman" w:eastAsia="細明體_HKSCS" w:hAnsi="Times New Roman"/>
                <w:b/>
                <w:szCs w:val="24"/>
              </w:rPr>
              <w:t>）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afterLines="50" w:after="180" w:line="50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>
              <w:rPr>
                <w:rFonts w:ascii="Times New Roman" w:eastAsia="細明體_HKSCS" w:hAnsi="Times New Roman" w:hint="eastAsia"/>
                <w:b/>
                <w:szCs w:val="24"/>
              </w:rPr>
              <w:t>10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/</w:t>
            </w:r>
            <w:r>
              <w:rPr>
                <w:rFonts w:ascii="Times New Roman" w:eastAsia="細明體_HKSCS" w:hAnsi="Times New Roman" w:hint="eastAsia"/>
                <w:b/>
                <w:szCs w:val="24"/>
              </w:rPr>
              <w:t>28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 xml:space="preserve"> (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日</w:t>
            </w:r>
            <w:r w:rsidRPr="009D7AB3">
              <w:rPr>
                <w:rFonts w:ascii="Times New Roman" w:eastAsia="細明體_HKSCS" w:hAnsi="Times New Roman"/>
                <w:b/>
                <w:szCs w:val="24"/>
              </w:rPr>
              <w:t>)</w:t>
            </w:r>
          </w:p>
        </w:tc>
      </w:tr>
      <w:tr w:rsidR="00D72FBE" w:rsidRPr="009D7AB3" w:rsidTr="00607426">
        <w:trPr>
          <w:trHeight w:val="1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08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40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10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開幕式</w:t>
            </w:r>
          </w:p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團隊建構與</w:t>
            </w:r>
            <w:r w:rsidRPr="009D7AB3">
              <w:rPr>
                <w:rFonts w:ascii="Times New Roman" w:eastAsia="細明體_HKSCS" w:hAnsi="Times New Roman"/>
                <w:szCs w:val="24"/>
              </w:rPr>
              <w:t>領導技巧</w:t>
            </w:r>
          </w:p>
          <w:p w:rsidR="00D72FBE" w:rsidRPr="000B2930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劉維群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從青年領袖面向談大學生應有的社會關懷角色</w:t>
            </w:r>
          </w:p>
          <w:p w:rsidR="00D72FBE" w:rsidRPr="00BC0639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陳昭雄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同質性與異質性社團的跨界合作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郭柏育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0B2930">
              <w:rPr>
                <w:rFonts w:ascii="新細明體" w:eastAsia="新細明體" w:hAnsi="新細明體" w:hint="eastAsia"/>
                <w:szCs w:val="24"/>
              </w:rPr>
              <w:t>社團公關與社會資源</w:t>
            </w:r>
          </w:p>
          <w:p w:rsidR="00D72FBE" w:rsidRPr="009D7AB3" w:rsidRDefault="00D72FBE" w:rsidP="00607426">
            <w:pPr>
              <w:snapToGrid w:val="0"/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王新昌</w:t>
            </w:r>
          </w:p>
        </w:tc>
      </w:tr>
      <w:tr w:rsidR="00D72FBE" w:rsidRPr="009D7AB3" w:rsidTr="00607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10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40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12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社團</w:t>
            </w:r>
            <w:r w:rsidRPr="009D7AB3">
              <w:rPr>
                <w:rFonts w:ascii="Times New Roman" w:eastAsia="細明體_HKSCS" w:hAnsi="Times New Roman" w:hint="eastAsia"/>
                <w:szCs w:val="24"/>
              </w:rPr>
              <w:t>困境與</w:t>
            </w:r>
            <w:r>
              <w:rPr>
                <w:rFonts w:ascii="Times New Roman" w:eastAsia="細明體_HKSCS" w:hAnsi="Times New Roman" w:hint="eastAsia"/>
                <w:szCs w:val="24"/>
              </w:rPr>
              <w:t>突破</w:t>
            </w:r>
            <w:r w:rsidRPr="009D7AB3">
              <w:rPr>
                <w:rFonts w:ascii="Times New Roman" w:eastAsia="細明體_HKSCS" w:hAnsi="Times New Roman" w:hint="eastAsia"/>
                <w:szCs w:val="24"/>
              </w:rPr>
              <w:t>技巧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proofErr w:type="gramStart"/>
            <w:r>
              <w:rPr>
                <w:rFonts w:ascii="新細明體" w:eastAsia="新細明體" w:hAnsi="新細明體" w:hint="eastAsia"/>
                <w:b/>
                <w:szCs w:val="24"/>
              </w:rPr>
              <w:t>張同廟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人際關係與溝通技巧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陳玟瑜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檔案製作與評鑑實務分享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邱懋</w:t>
            </w:r>
            <w:proofErr w:type="gramStart"/>
            <w:r>
              <w:rPr>
                <w:rFonts w:ascii="新細明體" w:eastAsia="新細明體" w:hAnsi="新細明體" w:hint="eastAsia"/>
                <w:b/>
                <w:szCs w:val="24"/>
              </w:rPr>
              <w:t>峮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D72FBE">
            <w:pPr>
              <w:spacing w:beforeLines="50" w:before="180"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BC0639">
              <w:rPr>
                <w:rFonts w:ascii="Times New Roman" w:eastAsia="細明體_HKSCS" w:hAnsi="Times New Roman" w:hint="eastAsia"/>
                <w:szCs w:val="24"/>
              </w:rPr>
              <w:t>服務學習基本概念及反思帶領技巧</w:t>
            </w:r>
          </w:p>
          <w:p w:rsidR="00D72FBE" w:rsidRPr="009D7AB3" w:rsidRDefault="00D72FBE" w:rsidP="00D72FBE">
            <w:pPr>
              <w:spacing w:afterLines="50" w:after="180"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 w:rsidRPr="00237C4D">
              <w:rPr>
                <w:rFonts w:ascii="新細明體" w:eastAsia="新細明體" w:hAnsi="新細明體" w:hint="eastAsia"/>
                <w:b/>
                <w:szCs w:val="24"/>
              </w:rPr>
              <w:t>鍾坤桂</w:t>
            </w:r>
          </w:p>
        </w:tc>
      </w:tr>
      <w:tr w:rsidR="00D72FBE" w:rsidRPr="009D7AB3" w:rsidTr="00607426">
        <w:trPr>
          <w:trHeight w:val="1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napToGrid w:val="0"/>
              <w:spacing w:beforeLines="50" w:before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12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  <w:p w:rsidR="00D72FBE" w:rsidRPr="009D7AB3" w:rsidRDefault="00D72FBE" w:rsidP="00607426">
            <w:pPr>
              <w:snapToGrid w:val="0"/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D72FBE">
            <w:pPr>
              <w:snapToGrid w:val="0"/>
              <w:spacing w:afterLines="50" w:after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13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午餐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午餐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午餐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午餐</w:t>
            </w:r>
          </w:p>
        </w:tc>
      </w:tr>
      <w:tr w:rsidR="00D72FBE" w:rsidRPr="009D7AB3" w:rsidTr="00607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beforeLines="50" w:before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13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D72FBE">
            <w:pPr>
              <w:spacing w:afterLines="50" w:after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15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年度計畫與財務規劃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蔡志賢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專案管理與實作技巧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陳明國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如何做好時間管理</w:t>
            </w:r>
          </w:p>
          <w:p w:rsidR="00D72FBE" w:rsidRPr="000B2930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張靈珠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課程心得簡報活動創意</w:t>
            </w:r>
            <w:r w:rsidRPr="009D7AB3">
              <w:rPr>
                <w:rFonts w:ascii="Times New Roman" w:eastAsia="細明體_HKSCS" w:hAnsi="Times New Roman" w:hint="eastAsia"/>
                <w:szCs w:val="24"/>
              </w:rPr>
              <w:t>競賽</w:t>
            </w:r>
          </w:p>
          <w:p w:rsidR="00D72FBE" w:rsidRPr="005864E0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5864E0">
              <w:rPr>
                <w:rFonts w:ascii="Times New Roman" w:eastAsia="細明體_HKSCS" w:hAnsi="Times New Roman" w:hint="eastAsia"/>
                <w:b/>
                <w:szCs w:val="24"/>
              </w:rPr>
              <w:t>評審</w:t>
            </w:r>
          </w:p>
          <w:p w:rsidR="00D72FBE" w:rsidRPr="005864E0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5864E0">
              <w:rPr>
                <w:rFonts w:ascii="Times New Roman" w:eastAsia="細明體_HKSCS" w:hAnsi="Times New Roman" w:hint="eastAsia"/>
                <w:b/>
                <w:szCs w:val="24"/>
              </w:rPr>
              <w:t>張同廟</w:t>
            </w:r>
          </w:p>
          <w:p w:rsidR="00D72FBE" w:rsidRPr="005864E0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5864E0">
              <w:rPr>
                <w:rFonts w:ascii="Times New Roman" w:eastAsia="細明體_HKSCS" w:hAnsi="Times New Roman" w:hint="eastAsia"/>
                <w:b/>
                <w:szCs w:val="24"/>
              </w:rPr>
              <w:t>王新昌</w:t>
            </w:r>
          </w:p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5864E0">
              <w:rPr>
                <w:rFonts w:ascii="Times New Roman" w:eastAsia="細明體_HKSCS" w:hAnsi="Times New Roman" w:hint="eastAsia"/>
                <w:b/>
                <w:szCs w:val="24"/>
              </w:rPr>
              <w:t>鍾坤桂</w:t>
            </w:r>
          </w:p>
        </w:tc>
      </w:tr>
      <w:tr w:rsidR="00D72FBE" w:rsidRPr="009D7AB3" w:rsidTr="00607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BE" w:rsidRPr="009D7AB3" w:rsidRDefault="00D72FBE" w:rsidP="00D72FBE">
            <w:pPr>
              <w:spacing w:beforeLines="50" w:before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15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D72FBE">
            <w:pPr>
              <w:spacing w:afterLines="50" w:after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17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簡報製作與報告技巧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蔡志賢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theme="minorBidi"/>
                <w:szCs w:val="24"/>
              </w:rPr>
            </w:pPr>
            <w:proofErr w:type="gramStart"/>
            <w:r>
              <w:rPr>
                <w:rFonts w:ascii="Times New Roman" w:eastAsia="新細明體" w:hAnsi="Times New Roman" w:cstheme="minorBidi" w:hint="eastAsia"/>
                <w:szCs w:val="24"/>
              </w:rPr>
              <w:t>桌遊</w:t>
            </w:r>
            <w:r w:rsidRPr="00701746">
              <w:rPr>
                <w:rFonts w:ascii="Times New Roman" w:eastAsia="新細明體" w:hAnsi="Times New Roman" w:cstheme="minorBidi" w:hint="eastAsia"/>
                <w:szCs w:val="24"/>
              </w:rPr>
              <w:t>如何</w:t>
            </w:r>
            <w:proofErr w:type="gramEnd"/>
            <w:r w:rsidRPr="00701746">
              <w:rPr>
                <w:rFonts w:ascii="Times New Roman" w:eastAsia="新細明體" w:hAnsi="Times New Roman" w:cstheme="minorBidi" w:hint="eastAsia"/>
                <w:szCs w:val="24"/>
              </w:rPr>
              <w:t>應用於社團經營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汪家馨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 w:hint="eastAsia"/>
                <w:szCs w:val="24"/>
              </w:rPr>
              <w:t>企劃案的聯想與撰寫實作</w:t>
            </w:r>
          </w:p>
          <w:p w:rsidR="00D72FBE" w:rsidRPr="009D7AB3" w:rsidRDefault="00D72FBE" w:rsidP="00607426">
            <w:pPr>
              <w:spacing w:line="0" w:lineRule="atLeast"/>
              <w:jc w:val="center"/>
              <w:rPr>
                <w:rFonts w:ascii="Times New Roman" w:eastAsia="細明體_HKSCS" w:hAnsi="Times New Roman"/>
                <w:b/>
                <w:szCs w:val="24"/>
              </w:rPr>
            </w:pPr>
            <w:r w:rsidRPr="000B2930">
              <w:rPr>
                <w:rFonts w:ascii="Times New Roman" w:eastAsia="細明體_HKSCS" w:hAnsi="Times New Roman" w:hint="eastAsia"/>
                <w:b/>
                <w:szCs w:val="24"/>
              </w:rPr>
              <w:t>講師</w:t>
            </w:r>
            <w:r w:rsidRPr="000B2930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簡信男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</w:p>
        </w:tc>
      </w:tr>
      <w:tr w:rsidR="00D72FBE" w:rsidRPr="009D7AB3" w:rsidTr="00607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D72FBE">
            <w:pPr>
              <w:spacing w:beforeLines="50" w:before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</w:t>
            </w:r>
            <w:r>
              <w:rPr>
                <w:rFonts w:ascii="Times New Roman" w:eastAsia="細明體_HKSCS" w:hAnsi="Times New Roman" w:hint="eastAsia"/>
                <w:szCs w:val="24"/>
              </w:rPr>
              <w:t>7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 w:rsidRPr="009D7AB3">
              <w:rPr>
                <w:rFonts w:ascii="Times New Roman" w:eastAsia="細明體_HKSCS" w:hAnsi="Times New Roman"/>
                <w:szCs w:val="24"/>
              </w:rPr>
              <w:t>20</w:t>
            </w:r>
          </w:p>
          <w:p w:rsidR="00D72FBE" w:rsidRPr="009D7AB3" w:rsidRDefault="00D72FBE" w:rsidP="00607426">
            <w:pPr>
              <w:spacing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 xml:space="preserve">  │</w:t>
            </w:r>
          </w:p>
          <w:p w:rsidR="00D72FBE" w:rsidRPr="009D7AB3" w:rsidRDefault="00D72FBE" w:rsidP="00D72FBE">
            <w:pPr>
              <w:spacing w:afterLines="50" w:after="180" w:line="240" w:lineRule="atLeast"/>
              <w:rPr>
                <w:rFonts w:ascii="Times New Roman" w:eastAsia="細明體_HKSCS" w:hAnsi="Times New Roman"/>
                <w:szCs w:val="24"/>
              </w:rPr>
            </w:pPr>
            <w:r w:rsidRPr="009D7AB3">
              <w:rPr>
                <w:rFonts w:ascii="Times New Roman" w:eastAsia="細明體_HKSCS" w:hAnsi="Times New Roman"/>
                <w:szCs w:val="24"/>
              </w:rPr>
              <w:t>1</w:t>
            </w:r>
            <w:r>
              <w:rPr>
                <w:rFonts w:ascii="Times New Roman" w:eastAsia="細明體_HKSCS" w:hAnsi="Times New Roman" w:hint="eastAsia"/>
                <w:szCs w:val="24"/>
              </w:rPr>
              <w:t>8</w:t>
            </w:r>
            <w:r w:rsidRPr="009D7AB3">
              <w:rPr>
                <w:rFonts w:ascii="Times New Roman" w:eastAsia="細明體_HKSCS" w:hAnsi="Times New Roman"/>
                <w:szCs w:val="24"/>
              </w:rPr>
              <w:t>：</w:t>
            </w:r>
            <w:r>
              <w:rPr>
                <w:rFonts w:ascii="Times New Roman" w:eastAsia="細明體_HKSCS" w:hAnsi="Times New Roman" w:hint="eastAsia"/>
                <w:szCs w:val="24"/>
              </w:rPr>
              <w:t>2</w:t>
            </w:r>
            <w:r w:rsidRPr="009D7AB3">
              <w:rPr>
                <w:rFonts w:ascii="Times New Roman" w:eastAsia="細明體_HKSCS" w:hAnsi="Times New Roman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課程整理及</w:t>
            </w:r>
          </w:p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反思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課程整理及</w:t>
            </w:r>
          </w:p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反思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課程整理及</w:t>
            </w:r>
          </w:p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  <w:r>
              <w:rPr>
                <w:rFonts w:ascii="Times New Roman" w:eastAsia="細明體_HKSCS" w:hAnsi="Times New Roman" w:hint="eastAsia"/>
                <w:szCs w:val="24"/>
              </w:rPr>
              <w:t>反思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E" w:rsidRPr="009D7AB3" w:rsidRDefault="00D72FBE" w:rsidP="00607426">
            <w:pPr>
              <w:spacing w:line="240" w:lineRule="atLeast"/>
              <w:jc w:val="center"/>
              <w:rPr>
                <w:rFonts w:ascii="Times New Roman" w:eastAsia="細明體_HKSCS" w:hAnsi="Times New Roman"/>
                <w:szCs w:val="24"/>
              </w:rPr>
            </w:pPr>
          </w:p>
        </w:tc>
      </w:tr>
    </w:tbl>
    <w:p w:rsidR="00D72FBE" w:rsidRDefault="00D72FBE" w:rsidP="00D72FBE">
      <w:pPr>
        <w:tabs>
          <w:tab w:val="left" w:pos="709"/>
        </w:tabs>
        <w:snapToGrid w:val="0"/>
        <w:spacing w:line="360" w:lineRule="auto"/>
        <w:rPr>
          <w:rFonts w:ascii="Times New Roman" w:eastAsia="細明體_HKSCS" w:hAnsi="Times New Roman" w:cs="Times New Roman"/>
          <w:szCs w:val="24"/>
        </w:rPr>
      </w:pPr>
    </w:p>
    <w:p w:rsidR="00553235" w:rsidRPr="00553235" w:rsidRDefault="00553235" w:rsidP="00553235">
      <w:pPr>
        <w:widowControl/>
        <w:shd w:val="clear" w:color="auto" w:fill="FFFFFF"/>
        <w:snapToGrid w:val="0"/>
        <w:rPr>
          <w:rFonts w:ascii="inherit" w:eastAsia="新細明體" w:hAnsi="inherit" w:cs="Helvetica"/>
          <w:color w:val="1D2129"/>
          <w:kern w:val="0"/>
          <w:sz w:val="28"/>
          <w:szCs w:val="28"/>
        </w:rPr>
      </w:pP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上課時間：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107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年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10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月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13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、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14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、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27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、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28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日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(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上午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8:40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至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18:20)</w:t>
      </w:r>
    </w:p>
    <w:p w:rsidR="00553235" w:rsidRPr="00553235" w:rsidRDefault="00553235" w:rsidP="00553235">
      <w:pPr>
        <w:widowControl/>
        <w:shd w:val="clear" w:color="auto" w:fill="FFFFFF"/>
        <w:snapToGrid w:val="0"/>
        <w:rPr>
          <w:rFonts w:ascii="inherit" w:eastAsia="新細明體" w:hAnsi="inherit" w:cs="Helvetica"/>
          <w:color w:val="1D2129"/>
          <w:kern w:val="0"/>
          <w:sz w:val="28"/>
          <w:szCs w:val="28"/>
        </w:rPr>
      </w:pP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上課地點：高師大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 xml:space="preserve"> 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和平校區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 xml:space="preserve"> 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教育大樓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 xml:space="preserve"> 1402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教室</w:t>
      </w:r>
    </w:p>
    <w:p w:rsidR="00553235" w:rsidRPr="00553235" w:rsidRDefault="00553235" w:rsidP="00553235">
      <w:pPr>
        <w:widowControl/>
        <w:shd w:val="clear" w:color="auto" w:fill="FFFFFF"/>
        <w:snapToGrid w:val="0"/>
        <w:rPr>
          <w:rFonts w:ascii="inherit" w:eastAsia="新細明體" w:hAnsi="inherit" w:cs="Helvetica"/>
          <w:color w:val="1D2129"/>
          <w:kern w:val="0"/>
          <w:sz w:val="28"/>
          <w:szCs w:val="28"/>
        </w:rPr>
      </w:pP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報到時間：上課日上午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8:30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以前</w:t>
      </w:r>
    </w:p>
    <w:p w:rsidR="00553235" w:rsidRPr="00553235" w:rsidRDefault="00553235" w:rsidP="00553235">
      <w:pPr>
        <w:widowControl/>
        <w:shd w:val="clear" w:color="auto" w:fill="FFFFFF"/>
        <w:snapToGrid w:val="0"/>
        <w:rPr>
          <w:rFonts w:ascii="inherit" w:eastAsia="新細明體" w:hAnsi="inherit" w:cs="Helvetica"/>
          <w:color w:val="1D2129"/>
          <w:kern w:val="0"/>
          <w:sz w:val="28"/>
          <w:szCs w:val="28"/>
        </w:rPr>
      </w:pP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考照資格：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4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天課程請假時數不得超過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4</w:t>
      </w: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小時，如有特殊狀況另案處理。</w:t>
      </w:r>
    </w:p>
    <w:p w:rsidR="00553235" w:rsidRPr="00553235" w:rsidRDefault="00553235" w:rsidP="00553235">
      <w:pPr>
        <w:widowControl/>
        <w:shd w:val="clear" w:color="auto" w:fill="FFFFFF"/>
        <w:snapToGrid w:val="0"/>
        <w:rPr>
          <w:rFonts w:ascii="inherit" w:eastAsia="新細明體" w:hAnsi="inherit" w:cs="Helvetica"/>
          <w:color w:val="1D2129"/>
          <w:kern w:val="0"/>
          <w:sz w:val="28"/>
          <w:szCs w:val="28"/>
        </w:rPr>
      </w:pPr>
      <w:r w:rsidRPr="00553235">
        <w:rPr>
          <w:rFonts w:ascii="inherit" w:eastAsia="新細明體" w:hAnsi="inherit" w:cs="Helvetica"/>
          <w:color w:val="1D2129"/>
          <w:kern w:val="0"/>
          <w:sz w:val="28"/>
          <w:szCs w:val="28"/>
        </w:rPr>
        <w:t>請各位錄取同學，務必準時報到</w:t>
      </w:r>
    </w:p>
    <w:p w:rsidR="002B7FA6" w:rsidRPr="00553235" w:rsidRDefault="002B7FA6">
      <w:bookmarkStart w:id="0" w:name="_GoBack"/>
      <w:bookmarkEnd w:id="0"/>
    </w:p>
    <w:sectPr w:rsidR="002B7FA6" w:rsidRPr="00553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A" w:rsidRDefault="00BC20FA" w:rsidP="00553235">
      <w:r>
        <w:separator/>
      </w:r>
    </w:p>
  </w:endnote>
  <w:endnote w:type="continuationSeparator" w:id="0">
    <w:p w:rsidR="00BC20FA" w:rsidRDefault="00BC20FA" w:rsidP="0055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A" w:rsidRDefault="00BC20FA" w:rsidP="00553235">
      <w:r>
        <w:separator/>
      </w:r>
    </w:p>
  </w:footnote>
  <w:footnote w:type="continuationSeparator" w:id="0">
    <w:p w:rsidR="00BC20FA" w:rsidRDefault="00BC20FA" w:rsidP="0055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BE"/>
    <w:rsid w:val="002B7FA6"/>
    <w:rsid w:val="00553235"/>
    <w:rsid w:val="00BC20FA"/>
    <w:rsid w:val="00C20E2B"/>
    <w:rsid w:val="00D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D72FB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2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D72FB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2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2018-10-03T08:14:00Z</dcterms:created>
  <dcterms:modified xsi:type="dcterms:W3CDTF">2018-10-08T03:19:00Z</dcterms:modified>
</cp:coreProperties>
</file>