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F3" w:rsidRPr="00543DB0" w:rsidRDefault="00187DF3" w:rsidP="00187DF3">
      <w:pPr>
        <w:pStyle w:val="Default"/>
        <w:jc w:val="center"/>
        <w:rPr>
          <w:rFonts w:ascii="Times New Roman" w:hAnsi="Times New Roman" w:cs="Times New Roman"/>
          <w:color w:val="auto"/>
          <w:sz w:val="32"/>
          <w:szCs w:val="32"/>
        </w:rPr>
      </w:pPr>
      <w:r w:rsidRPr="00543DB0">
        <w:rPr>
          <w:rFonts w:hint="eastAsia"/>
          <w:color w:val="auto"/>
          <w:sz w:val="32"/>
          <w:szCs w:val="32"/>
        </w:rPr>
        <w:t>國立高雄師範大學師資培育課程隨</w:t>
      </w:r>
      <w:proofErr w:type="gramStart"/>
      <w:r w:rsidRPr="00543DB0">
        <w:rPr>
          <w:rFonts w:hint="eastAsia"/>
          <w:color w:val="auto"/>
          <w:sz w:val="32"/>
          <w:szCs w:val="32"/>
        </w:rPr>
        <w:t>班附讀</w:t>
      </w:r>
      <w:proofErr w:type="gramEnd"/>
      <w:r w:rsidRPr="00543DB0">
        <w:rPr>
          <w:rFonts w:hint="eastAsia"/>
          <w:color w:val="auto"/>
          <w:sz w:val="32"/>
          <w:szCs w:val="32"/>
        </w:rPr>
        <w:t>作業要點</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cs="Times New Roman"/>
          <w:color w:val="auto"/>
          <w:sz w:val="18"/>
          <w:szCs w:val="18"/>
        </w:rPr>
        <w:t>99</w:t>
      </w:r>
      <w:r w:rsidRPr="00543DB0">
        <w:rPr>
          <w:rFonts w:hAnsi="標楷體" w:hint="eastAsia"/>
          <w:color w:val="auto"/>
          <w:sz w:val="18"/>
          <w:szCs w:val="18"/>
        </w:rPr>
        <w:t>年</w:t>
      </w:r>
      <w:r w:rsidRPr="00543DB0">
        <w:rPr>
          <w:rFonts w:hAnsi="標楷體" w:cs="Times New Roman"/>
          <w:color w:val="auto"/>
          <w:sz w:val="18"/>
          <w:szCs w:val="18"/>
        </w:rPr>
        <w:t>10</w:t>
      </w:r>
      <w:r w:rsidRPr="00543DB0">
        <w:rPr>
          <w:rFonts w:hAnsi="標楷體" w:hint="eastAsia"/>
          <w:color w:val="auto"/>
          <w:sz w:val="18"/>
          <w:szCs w:val="18"/>
        </w:rPr>
        <w:t>月</w:t>
      </w:r>
      <w:r w:rsidRPr="00543DB0">
        <w:rPr>
          <w:rFonts w:hAnsi="標楷體" w:cs="Times New Roman"/>
          <w:color w:val="auto"/>
          <w:sz w:val="18"/>
          <w:szCs w:val="18"/>
        </w:rPr>
        <w:t>20</w:t>
      </w:r>
      <w:r w:rsidRPr="00543DB0">
        <w:rPr>
          <w:rFonts w:hAnsi="標楷體" w:hint="eastAsia"/>
          <w:color w:val="auto"/>
          <w:sz w:val="18"/>
          <w:szCs w:val="18"/>
        </w:rPr>
        <w:t>日九十九學年度第一學期第一次教務會議通過</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cs="Times New Roman"/>
          <w:color w:val="auto"/>
          <w:sz w:val="18"/>
          <w:szCs w:val="18"/>
        </w:rPr>
        <w:t>99</w:t>
      </w:r>
      <w:r w:rsidRPr="00543DB0">
        <w:rPr>
          <w:rFonts w:hAnsi="標楷體" w:hint="eastAsia"/>
          <w:color w:val="auto"/>
          <w:sz w:val="18"/>
          <w:szCs w:val="18"/>
        </w:rPr>
        <w:t>年</w:t>
      </w:r>
      <w:r w:rsidRPr="00543DB0">
        <w:rPr>
          <w:rFonts w:hAnsi="標楷體" w:cs="Times New Roman"/>
          <w:color w:val="auto"/>
          <w:sz w:val="18"/>
          <w:szCs w:val="18"/>
        </w:rPr>
        <w:t>11</w:t>
      </w:r>
      <w:r w:rsidRPr="00543DB0">
        <w:rPr>
          <w:rFonts w:hAnsi="標楷體" w:hint="eastAsia"/>
          <w:color w:val="auto"/>
          <w:sz w:val="18"/>
          <w:szCs w:val="18"/>
        </w:rPr>
        <w:t>月</w:t>
      </w:r>
      <w:r w:rsidRPr="00543DB0">
        <w:rPr>
          <w:rFonts w:hAnsi="標楷體" w:cs="Times New Roman"/>
          <w:color w:val="auto"/>
          <w:sz w:val="18"/>
          <w:szCs w:val="18"/>
        </w:rPr>
        <w:t>10</w:t>
      </w:r>
      <w:r w:rsidRPr="00543DB0">
        <w:rPr>
          <w:rFonts w:hAnsi="標楷體" w:hint="eastAsia"/>
          <w:color w:val="auto"/>
          <w:sz w:val="18"/>
          <w:szCs w:val="18"/>
        </w:rPr>
        <w:t>日九十九學年度第三次行政會議通過</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cs="Times New Roman"/>
          <w:color w:val="auto"/>
          <w:sz w:val="18"/>
          <w:szCs w:val="18"/>
        </w:rPr>
        <w:t>99</w:t>
      </w:r>
      <w:r w:rsidRPr="00543DB0">
        <w:rPr>
          <w:rFonts w:hAnsi="標楷體" w:hint="eastAsia"/>
          <w:color w:val="auto"/>
          <w:sz w:val="18"/>
          <w:szCs w:val="18"/>
        </w:rPr>
        <w:t>年</w:t>
      </w:r>
      <w:r w:rsidRPr="00543DB0">
        <w:rPr>
          <w:rFonts w:hAnsi="標楷體" w:cs="Times New Roman"/>
          <w:color w:val="auto"/>
          <w:sz w:val="18"/>
          <w:szCs w:val="18"/>
        </w:rPr>
        <w:t>12</w:t>
      </w:r>
      <w:r w:rsidRPr="00543DB0">
        <w:rPr>
          <w:rFonts w:hAnsi="標楷體" w:hint="eastAsia"/>
          <w:color w:val="auto"/>
          <w:sz w:val="18"/>
          <w:szCs w:val="18"/>
        </w:rPr>
        <w:t>月</w:t>
      </w:r>
      <w:r w:rsidRPr="00543DB0">
        <w:rPr>
          <w:rFonts w:hAnsi="標楷體" w:cs="Times New Roman"/>
          <w:color w:val="auto"/>
          <w:sz w:val="18"/>
          <w:szCs w:val="18"/>
        </w:rPr>
        <w:t>22</w:t>
      </w:r>
      <w:r w:rsidRPr="00543DB0">
        <w:rPr>
          <w:rFonts w:hAnsi="標楷體" w:hint="eastAsia"/>
          <w:color w:val="auto"/>
          <w:sz w:val="18"/>
          <w:szCs w:val="18"/>
        </w:rPr>
        <w:t>日九十九學年度第一學期第二次教務會議通過</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cs="Times New Roman"/>
          <w:color w:val="auto"/>
          <w:sz w:val="18"/>
          <w:szCs w:val="18"/>
        </w:rPr>
        <w:t>100</w:t>
      </w:r>
      <w:r w:rsidRPr="00543DB0">
        <w:rPr>
          <w:rFonts w:hAnsi="標楷體" w:hint="eastAsia"/>
          <w:color w:val="auto"/>
          <w:sz w:val="18"/>
          <w:szCs w:val="18"/>
        </w:rPr>
        <w:t>年</w:t>
      </w:r>
      <w:r w:rsidRPr="00543DB0">
        <w:rPr>
          <w:rFonts w:hAnsi="標楷體" w:cs="Times New Roman"/>
          <w:color w:val="auto"/>
          <w:sz w:val="18"/>
          <w:szCs w:val="18"/>
        </w:rPr>
        <w:t>1</w:t>
      </w:r>
      <w:r w:rsidRPr="00543DB0">
        <w:rPr>
          <w:rFonts w:hAnsi="標楷體" w:hint="eastAsia"/>
          <w:color w:val="auto"/>
          <w:sz w:val="18"/>
          <w:szCs w:val="18"/>
        </w:rPr>
        <w:t>月</w:t>
      </w:r>
      <w:r w:rsidRPr="00543DB0">
        <w:rPr>
          <w:rFonts w:hAnsi="標楷體" w:cs="Times New Roman"/>
          <w:color w:val="auto"/>
          <w:sz w:val="18"/>
          <w:szCs w:val="18"/>
        </w:rPr>
        <w:t>5</w:t>
      </w:r>
      <w:r w:rsidRPr="00543DB0">
        <w:rPr>
          <w:rFonts w:hAnsi="標楷體" w:hint="eastAsia"/>
          <w:color w:val="auto"/>
          <w:sz w:val="18"/>
          <w:szCs w:val="18"/>
        </w:rPr>
        <w:t>日九十九學年度第五次行政會議通過</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hint="eastAsia"/>
          <w:color w:val="auto"/>
          <w:sz w:val="18"/>
          <w:szCs w:val="18"/>
        </w:rPr>
        <w:t>經教育部</w:t>
      </w:r>
      <w:r w:rsidRPr="00543DB0">
        <w:rPr>
          <w:rFonts w:hAnsi="標楷體" w:cs="Times New Roman"/>
          <w:color w:val="auto"/>
          <w:sz w:val="18"/>
          <w:szCs w:val="18"/>
        </w:rPr>
        <w:t>100</w:t>
      </w:r>
      <w:r w:rsidRPr="00543DB0">
        <w:rPr>
          <w:rFonts w:hAnsi="標楷體" w:hint="eastAsia"/>
          <w:color w:val="auto"/>
          <w:sz w:val="18"/>
          <w:szCs w:val="18"/>
        </w:rPr>
        <w:t>年</w:t>
      </w:r>
      <w:r w:rsidRPr="00543DB0">
        <w:rPr>
          <w:rFonts w:hAnsi="標楷體" w:cs="Times New Roman"/>
          <w:color w:val="auto"/>
          <w:sz w:val="18"/>
          <w:szCs w:val="18"/>
        </w:rPr>
        <w:t>9</w:t>
      </w:r>
      <w:r w:rsidRPr="00543DB0">
        <w:rPr>
          <w:rFonts w:hAnsi="標楷體" w:hint="eastAsia"/>
          <w:color w:val="auto"/>
          <w:sz w:val="18"/>
          <w:szCs w:val="18"/>
        </w:rPr>
        <w:t>月</w:t>
      </w:r>
      <w:r w:rsidRPr="00543DB0">
        <w:rPr>
          <w:rFonts w:hAnsi="標楷體" w:cs="Times New Roman"/>
          <w:color w:val="auto"/>
          <w:sz w:val="18"/>
          <w:szCs w:val="18"/>
        </w:rPr>
        <w:t>22</w:t>
      </w:r>
      <w:r w:rsidRPr="00543DB0">
        <w:rPr>
          <w:rFonts w:hAnsi="標楷體" w:hint="eastAsia"/>
          <w:color w:val="auto"/>
          <w:sz w:val="18"/>
          <w:szCs w:val="18"/>
        </w:rPr>
        <w:t>日</w:t>
      </w:r>
      <w:proofErr w:type="gramStart"/>
      <w:r w:rsidRPr="00543DB0">
        <w:rPr>
          <w:rFonts w:hAnsi="標楷體" w:hint="eastAsia"/>
          <w:color w:val="auto"/>
          <w:sz w:val="18"/>
          <w:szCs w:val="18"/>
        </w:rPr>
        <w:t>臺</w:t>
      </w:r>
      <w:proofErr w:type="gramEnd"/>
      <w:r w:rsidRPr="00543DB0">
        <w:rPr>
          <w:rFonts w:hAnsi="標楷體" w:hint="eastAsia"/>
          <w:color w:val="auto"/>
          <w:sz w:val="18"/>
          <w:szCs w:val="18"/>
        </w:rPr>
        <w:t>中（二）字第</w:t>
      </w:r>
      <w:r w:rsidRPr="00543DB0">
        <w:rPr>
          <w:rFonts w:hAnsi="標楷體" w:cs="Times New Roman"/>
          <w:color w:val="auto"/>
          <w:sz w:val="18"/>
          <w:szCs w:val="18"/>
        </w:rPr>
        <w:t>1000170579</w:t>
      </w:r>
      <w:r w:rsidRPr="00543DB0">
        <w:rPr>
          <w:rFonts w:hAnsi="標楷體" w:hint="eastAsia"/>
          <w:color w:val="auto"/>
          <w:sz w:val="18"/>
          <w:szCs w:val="18"/>
        </w:rPr>
        <w:t>號函同意備查</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cs="Times New Roman"/>
          <w:color w:val="auto"/>
          <w:sz w:val="18"/>
          <w:szCs w:val="18"/>
        </w:rPr>
        <w:t>100</w:t>
      </w:r>
      <w:r w:rsidRPr="00543DB0">
        <w:rPr>
          <w:rFonts w:hAnsi="標楷體" w:hint="eastAsia"/>
          <w:color w:val="auto"/>
          <w:sz w:val="18"/>
          <w:szCs w:val="18"/>
        </w:rPr>
        <w:t>年</w:t>
      </w:r>
      <w:r w:rsidRPr="00543DB0">
        <w:rPr>
          <w:rFonts w:hAnsi="標楷體" w:cs="Times New Roman"/>
          <w:color w:val="auto"/>
          <w:sz w:val="18"/>
          <w:szCs w:val="18"/>
        </w:rPr>
        <w:t>10</w:t>
      </w:r>
      <w:r w:rsidRPr="00543DB0">
        <w:rPr>
          <w:rFonts w:hAnsi="標楷體" w:hint="eastAsia"/>
          <w:color w:val="auto"/>
          <w:sz w:val="18"/>
          <w:szCs w:val="18"/>
        </w:rPr>
        <w:t>月</w:t>
      </w:r>
      <w:r w:rsidRPr="00543DB0">
        <w:rPr>
          <w:rFonts w:hAnsi="標楷體" w:cs="Times New Roman"/>
          <w:color w:val="auto"/>
          <w:sz w:val="18"/>
          <w:szCs w:val="18"/>
        </w:rPr>
        <w:t>26</w:t>
      </w:r>
      <w:r w:rsidRPr="00543DB0">
        <w:rPr>
          <w:rFonts w:hAnsi="標楷體" w:hint="eastAsia"/>
          <w:color w:val="auto"/>
          <w:sz w:val="18"/>
          <w:szCs w:val="18"/>
        </w:rPr>
        <w:t>日</w:t>
      </w:r>
      <w:r w:rsidRPr="00543DB0">
        <w:rPr>
          <w:rFonts w:hAnsi="標楷體" w:cs="Times New Roman"/>
          <w:color w:val="auto"/>
          <w:sz w:val="18"/>
          <w:szCs w:val="18"/>
        </w:rPr>
        <w:t>100</w:t>
      </w:r>
      <w:r w:rsidRPr="00543DB0">
        <w:rPr>
          <w:rFonts w:hAnsi="標楷體" w:hint="eastAsia"/>
          <w:color w:val="auto"/>
          <w:sz w:val="18"/>
          <w:szCs w:val="18"/>
        </w:rPr>
        <w:t>學年度第一學期第一次教務會議追認通過</w:t>
      </w:r>
    </w:p>
    <w:p w:rsidR="00187DF3" w:rsidRPr="00543DB0" w:rsidRDefault="00187DF3" w:rsidP="00DB20D4">
      <w:pPr>
        <w:pStyle w:val="Default"/>
        <w:spacing w:line="0" w:lineRule="atLeast"/>
        <w:jc w:val="right"/>
        <w:rPr>
          <w:rFonts w:hAnsi="標楷體"/>
          <w:color w:val="auto"/>
          <w:sz w:val="18"/>
          <w:szCs w:val="18"/>
        </w:rPr>
      </w:pPr>
      <w:bookmarkStart w:id="0" w:name="_GoBack"/>
      <w:bookmarkEnd w:id="0"/>
      <w:r w:rsidRPr="00543DB0">
        <w:rPr>
          <w:rFonts w:hAnsi="標楷體" w:cs="Times New Roman"/>
          <w:color w:val="auto"/>
          <w:sz w:val="18"/>
          <w:szCs w:val="18"/>
        </w:rPr>
        <w:t>100</w:t>
      </w:r>
      <w:r w:rsidRPr="00543DB0">
        <w:rPr>
          <w:rFonts w:hAnsi="標楷體" w:hint="eastAsia"/>
          <w:color w:val="auto"/>
          <w:sz w:val="18"/>
          <w:szCs w:val="18"/>
        </w:rPr>
        <w:t>年</w:t>
      </w:r>
      <w:r w:rsidRPr="00543DB0">
        <w:rPr>
          <w:rFonts w:hAnsi="標楷體" w:cs="Times New Roman"/>
          <w:color w:val="auto"/>
          <w:sz w:val="18"/>
          <w:szCs w:val="18"/>
        </w:rPr>
        <w:t>11</w:t>
      </w:r>
      <w:r w:rsidRPr="00543DB0">
        <w:rPr>
          <w:rFonts w:hAnsi="標楷體" w:hint="eastAsia"/>
          <w:color w:val="auto"/>
          <w:sz w:val="18"/>
          <w:szCs w:val="18"/>
        </w:rPr>
        <w:t>月</w:t>
      </w:r>
      <w:r w:rsidRPr="00543DB0">
        <w:rPr>
          <w:rFonts w:hAnsi="標楷體" w:cs="Times New Roman"/>
          <w:color w:val="auto"/>
          <w:sz w:val="18"/>
          <w:szCs w:val="18"/>
        </w:rPr>
        <w:t>9</w:t>
      </w:r>
      <w:r w:rsidRPr="00543DB0">
        <w:rPr>
          <w:rFonts w:hAnsi="標楷體" w:hint="eastAsia"/>
          <w:color w:val="auto"/>
          <w:sz w:val="18"/>
          <w:szCs w:val="18"/>
        </w:rPr>
        <w:t>日</w:t>
      </w:r>
      <w:r w:rsidRPr="00543DB0">
        <w:rPr>
          <w:rFonts w:hAnsi="標楷體" w:cs="Times New Roman"/>
          <w:color w:val="auto"/>
          <w:sz w:val="18"/>
          <w:szCs w:val="18"/>
        </w:rPr>
        <w:t>100</w:t>
      </w:r>
      <w:r w:rsidRPr="00543DB0">
        <w:rPr>
          <w:rFonts w:hAnsi="標楷體" w:hint="eastAsia"/>
          <w:color w:val="auto"/>
          <w:sz w:val="18"/>
          <w:szCs w:val="18"/>
        </w:rPr>
        <w:t>學年度第三次行政會議追認通過</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cs="Times New Roman"/>
          <w:color w:val="auto"/>
          <w:sz w:val="18"/>
          <w:szCs w:val="18"/>
        </w:rPr>
        <w:t>101</w:t>
      </w:r>
      <w:r w:rsidRPr="00543DB0">
        <w:rPr>
          <w:rFonts w:hAnsi="標楷體" w:hint="eastAsia"/>
          <w:color w:val="auto"/>
          <w:sz w:val="18"/>
          <w:szCs w:val="18"/>
        </w:rPr>
        <w:t>年</w:t>
      </w:r>
      <w:r w:rsidRPr="00543DB0">
        <w:rPr>
          <w:rFonts w:hAnsi="標楷體" w:cs="Times New Roman"/>
          <w:color w:val="auto"/>
          <w:sz w:val="18"/>
          <w:szCs w:val="18"/>
        </w:rPr>
        <w:t>5</w:t>
      </w:r>
      <w:r w:rsidRPr="00543DB0">
        <w:rPr>
          <w:rFonts w:hAnsi="標楷體" w:hint="eastAsia"/>
          <w:color w:val="auto"/>
          <w:sz w:val="18"/>
          <w:szCs w:val="18"/>
        </w:rPr>
        <w:t>月</w:t>
      </w:r>
      <w:r w:rsidRPr="00543DB0">
        <w:rPr>
          <w:rFonts w:hAnsi="標楷體" w:cs="Times New Roman"/>
          <w:color w:val="auto"/>
          <w:sz w:val="18"/>
          <w:szCs w:val="18"/>
        </w:rPr>
        <w:t>30</w:t>
      </w:r>
      <w:r w:rsidRPr="00543DB0">
        <w:rPr>
          <w:rFonts w:hAnsi="標楷體" w:hint="eastAsia"/>
          <w:color w:val="auto"/>
          <w:sz w:val="18"/>
          <w:szCs w:val="18"/>
        </w:rPr>
        <w:t>日</w:t>
      </w:r>
      <w:r w:rsidRPr="00543DB0">
        <w:rPr>
          <w:rFonts w:hAnsi="標楷體" w:cs="Times New Roman"/>
          <w:color w:val="auto"/>
          <w:sz w:val="18"/>
          <w:szCs w:val="18"/>
        </w:rPr>
        <w:t>100</w:t>
      </w:r>
      <w:r w:rsidRPr="00543DB0">
        <w:rPr>
          <w:rFonts w:hAnsi="標楷體" w:hint="eastAsia"/>
          <w:color w:val="auto"/>
          <w:sz w:val="18"/>
          <w:szCs w:val="18"/>
        </w:rPr>
        <w:t>學年度第二學期第二次教務會議通過</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cs="Times New Roman"/>
          <w:color w:val="auto"/>
          <w:sz w:val="18"/>
          <w:szCs w:val="18"/>
        </w:rPr>
        <w:t>101</w:t>
      </w:r>
      <w:r w:rsidRPr="00543DB0">
        <w:rPr>
          <w:rFonts w:hAnsi="標楷體" w:hint="eastAsia"/>
          <w:color w:val="auto"/>
          <w:sz w:val="18"/>
          <w:szCs w:val="18"/>
        </w:rPr>
        <w:t>年</w:t>
      </w:r>
      <w:r w:rsidRPr="00543DB0">
        <w:rPr>
          <w:rFonts w:hAnsi="標楷體" w:cs="Times New Roman"/>
          <w:color w:val="auto"/>
          <w:sz w:val="18"/>
          <w:szCs w:val="18"/>
        </w:rPr>
        <w:t>6</w:t>
      </w:r>
      <w:r w:rsidRPr="00543DB0">
        <w:rPr>
          <w:rFonts w:hAnsi="標楷體" w:hint="eastAsia"/>
          <w:color w:val="auto"/>
          <w:sz w:val="18"/>
          <w:szCs w:val="18"/>
        </w:rPr>
        <w:t>月</w:t>
      </w:r>
      <w:r w:rsidRPr="00543DB0">
        <w:rPr>
          <w:rFonts w:hAnsi="標楷體" w:cs="Times New Roman"/>
          <w:color w:val="auto"/>
          <w:sz w:val="18"/>
          <w:szCs w:val="18"/>
        </w:rPr>
        <w:t>13</w:t>
      </w:r>
      <w:r w:rsidRPr="00543DB0">
        <w:rPr>
          <w:rFonts w:hAnsi="標楷體" w:hint="eastAsia"/>
          <w:color w:val="auto"/>
          <w:sz w:val="18"/>
          <w:szCs w:val="18"/>
        </w:rPr>
        <w:t>日</w:t>
      </w:r>
      <w:r w:rsidRPr="00543DB0">
        <w:rPr>
          <w:rFonts w:hAnsi="標楷體" w:cs="Times New Roman"/>
          <w:color w:val="auto"/>
          <w:sz w:val="18"/>
          <w:szCs w:val="18"/>
        </w:rPr>
        <w:t>100</w:t>
      </w:r>
      <w:r w:rsidRPr="00543DB0">
        <w:rPr>
          <w:rFonts w:hAnsi="標楷體" w:hint="eastAsia"/>
          <w:color w:val="auto"/>
          <w:sz w:val="18"/>
          <w:szCs w:val="18"/>
        </w:rPr>
        <w:t>學年度第九次行政會議通過</w:t>
      </w:r>
    </w:p>
    <w:p w:rsidR="00187DF3" w:rsidRPr="00543DB0" w:rsidRDefault="00187DF3" w:rsidP="00DB20D4">
      <w:pPr>
        <w:pStyle w:val="Default"/>
        <w:spacing w:line="0" w:lineRule="atLeast"/>
        <w:jc w:val="right"/>
        <w:rPr>
          <w:rFonts w:hAnsi="標楷體"/>
          <w:color w:val="auto"/>
          <w:sz w:val="18"/>
          <w:szCs w:val="18"/>
        </w:rPr>
      </w:pPr>
      <w:r w:rsidRPr="00543DB0">
        <w:rPr>
          <w:rFonts w:hAnsi="標楷體" w:cs="Times New Roman"/>
          <w:color w:val="auto"/>
          <w:sz w:val="18"/>
          <w:szCs w:val="18"/>
        </w:rPr>
        <w:t>103</w:t>
      </w:r>
      <w:r w:rsidRPr="00543DB0">
        <w:rPr>
          <w:rFonts w:hAnsi="標楷體" w:hint="eastAsia"/>
          <w:color w:val="auto"/>
          <w:sz w:val="18"/>
          <w:szCs w:val="18"/>
        </w:rPr>
        <w:t>年</w:t>
      </w:r>
      <w:r w:rsidRPr="00543DB0">
        <w:rPr>
          <w:rFonts w:hAnsi="標楷體" w:cs="Times New Roman"/>
          <w:color w:val="auto"/>
          <w:sz w:val="18"/>
          <w:szCs w:val="18"/>
        </w:rPr>
        <w:t>4</w:t>
      </w:r>
      <w:r w:rsidRPr="00543DB0">
        <w:rPr>
          <w:rFonts w:hAnsi="標楷體" w:hint="eastAsia"/>
          <w:color w:val="auto"/>
          <w:sz w:val="18"/>
          <w:szCs w:val="18"/>
        </w:rPr>
        <w:t>月</w:t>
      </w:r>
      <w:r w:rsidRPr="00543DB0">
        <w:rPr>
          <w:rFonts w:hAnsi="標楷體" w:cs="Times New Roman"/>
          <w:color w:val="auto"/>
          <w:sz w:val="18"/>
          <w:szCs w:val="18"/>
        </w:rPr>
        <w:t>9</w:t>
      </w:r>
      <w:r w:rsidRPr="00543DB0">
        <w:rPr>
          <w:rFonts w:hAnsi="標楷體" w:hint="eastAsia"/>
          <w:color w:val="auto"/>
          <w:sz w:val="18"/>
          <w:szCs w:val="18"/>
        </w:rPr>
        <w:t>日</w:t>
      </w:r>
      <w:r w:rsidRPr="00543DB0">
        <w:rPr>
          <w:rFonts w:hAnsi="標楷體" w:cs="Times New Roman"/>
          <w:color w:val="auto"/>
          <w:sz w:val="18"/>
          <w:szCs w:val="18"/>
        </w:rPr>
        <w:t>102</w:t>
      </w:r>
      <w:r w:rsidRPr="00543DB0">
        <w:rPr>
          <w:rFonts w:hAnsi="標楷體" w:hint="eastAsia"/>
          <w:color w:val="auto"/>
          <w:sz w:val="18"/>
          <w:szCs w:val="18"/>
        </w:rPr>
        <w:t>學年度第二學期第一次教務會議通過</w:t>
      </w:r>
    </w:p>
    <w:p w:rsidR="00187DF3" w:rsidRPr="00543DB0" w:rsidRDefault="00187DF3" w:rsidP="00DB20D4">
      <w:pPr>
        <w:spacing w:line="0" w:lineRule="atLeast"/>
        <w:jc w:val="right"/>
        <w:rPr>
          <w:rFonts w:ascii="標楷體" w:eastAsia="標楷體" w:hAnsi="標楷體"/>
          <w:sz w:val="18"/>
          <w:szCs w:val="18"/>
        </w:rPr>
      </w:pPr>
      <w:r w:rsidRPr="00543DB0">
        <w:rPr>
          <w:rFonts w:ascii="標楷體" w:eastAsia="標楷體" w:hAnsi="標楷體" w:hint="eastAsia"/>
          <w:sz w:val="18"/>
          <w:szCs w:val="18"/>
        </w:rPr>
        <w:t>經教育部</w:t>
      </w:r>
      <w:r w:rsidRPr="00543DB0">
        <w:rPr>
          <w:rFonts w:ascii="標楷體" w:eastAsia="標楷體" w:hAnsi="標楷體"/>
          <w:sz w:val="18"/>
          <w:szCs w:val="18"/>
        </w:rPr>
        <w:t>103</w:t>
      </w:r>
      <w:r w:rsidRPr="00543DB0">
        <w:rPr>
          <w:rFonts w:ascii="標楷體" w:eastAsia="標楷體" w:hAnsi="標楷體" w:hint="eastAsia"/>
          <w:sz w:val="18"/>
          <w:szCs w:val="18"/>
        </w:rPr>
        <w:t>年</w:t>
      </w:r>
      <w:r w:rsidRPr="00543DB0">
        <w:rPr>
          <w:rFonts w:ascii="標楷體" w:eastAsia="標楷體" w:hAnsi="標楷體"/>
          <w:sz w:val="18"/>
          <w:szCs w:val="18"/>
        </w:rPr>
        <w:t>5</w:t>
      </w:r>
      <w:r w:rsidRPr="00543DB0">
        <w:rPr>
          <w:rFonts w:ascii="標楷體" w:eastAsia="標楷體" w:hAnsi="標楷體" w:hint="eastAsia"/>
          <w:sz w:val="18"/>
          <w:szCs w:val="18"/>
        </w:rPr>
        <w:t>月</w:t>
      </w:r>
      <w:r w:rsidRPr="00543DB0">
        <w:rPr>
          <w:rFonts w:ascii="標楷體" w:eastAsia="標楷體" w:hAnsi="標楷體"/>
          <w:sz w:val="18"/>
          <w:szCs w:val="18"/>
        </w:rPr>
        <w:t>1</w:t>
      </w:r>
      <w:r w:rsidRPr="00543DB0">
        <w:rPr>
          <w:rFonts w:ascii="標楷體" w:eastAsia="標楷體" w:hAnsi="標楷體" w:hint="eastAsia"/>
          <w:sz w:val="18"/>
          <w:szCs w:val="18"/>
        </w:rPr>
        <w:t>日</w:t>
      </w:r>
      <w:proofErr w:type="gramStart"/>
      <w:r w:rsidRPr="00543DB0">
        <w:rPr>
          <w:rFonts w:ascii="標楷體" w:eastAsia="標楷體" w:hAnsi="標楷體" w:hint="eastAsia"/>
          <w:sz w:val="18"/>
          <w:szCs w:val="18"/>
        </w:rPr>
        <w:t>臺</w:t>
      </w:r>
      <w:proofErr w:type="gramEnd"/>
      <w:r w:rsidRPr="00543DB0">
        <w:rPr>
          <w:rFonts w:ascii="標楷體" w:eastAsia="標楷體" w:hAnsi="標楷體" w:hint="eastAsia"/>
          <w:sz w:val="18"/>
          <w:szCs w:val="18"/>
        </w:rPr>
        <w:t>教師</w:t>
      </w:r>
      <w:r w:rsidRPr="00543DB0">
        <w:rPr>
          <w:rFonts w:ascii="標楷體" w:eastAsia="標楷體" w:hAnsi="標楷體"/>
          <w:sz w:val="18"/>
          <w:szCs w:val="18"/>
        </w:rPr>
        <w:t>(</w:t>
      </w:r>
      <w:r w:rsidRPr="00543DB0">
        <w:rPr>
          <w:rFonts w:ascii="標楷體" w:eastAsia="標楷體" w:hAnsi="標楷體" w:hint="eastAsia"/>
          <w:sz w:val="18"/>
          <w:szCs w:val="18"/>
        </w:rPr>
        <w:t>二</w:t>
      </w:r>
      <w:r w:rsidRPr="00543DB0">
        <w:rPr>
          <w:rFonts w:ascii="標楷體" w:eastAsia="標楷體" w:hAnsi="標楷體"/>
          <w:sz w:val="18"/>
          <w:szCs w:val="18"/>
        </w:rPr>
        <w:t>)</w:t>
      </w:r>
      <w:r w:rsidRPr="00543DB0">
        <w:rPr>
          <w:rFonts w:ascii="標楷體" w:eastAsia="標楷體" w:hAnsi="標楷體" w:hint="eastAsia"/>
          <w:sz w:val="18"/>
          <w:szCs w:val="18"/>
        </w:rPr>
        <w:t>字第</w:t>
      </w:r>
      <w:r w:rsidRPr="00543DB0">
        <w:rPr>
          <w:rFonts w:ascii="標楷體" w:eastAsia="標楷體" w:hAnsi="標楷體"/>
          <w:sz w:val="18"/>
          <w:szCs w:val="18"/>
        </w:rPr>
        <w:t>1030057437</w:t>
      </w:r>
      <w:r w:rsidRPr="00543DB0">
        <w:rPr>
          <w:rFonts w:ascii="標楷體" w:eastAsia="標楷體" w:hAnsi="標楷體" w:hint="eastAsia"/>
          <w:sz w:val="18"/>
          <w:szCs w:val="18"/>
        </w:rPr>
        <w:t>號函同意備查</w:t>
      </w:r>
    </w:p>
    <w:p w:rsidR="00187DF3" w:rsidRPr="00543DB0" w:rsidRDefault="00187DF3" w:rsidP="00DB20D4">
      <w:pPr>
        <w:pStyle w:val="Default"/>
        <w:spacing w:line="0" w:lineRule="atLeast"/>
        <w:jc w:val="right"/>
        <w:rPr>
          <w:rFonts w:hAnsi="標楷體" w:cstheme="minorBidi"/>
          <w:color w:val="auto"/>
          <w:kern w:val="2"/>
          <w:sz w:val="18"/>
          <w:szCs w:val="18"/>
        </w:rPr>
      </w:pPr>
      <w:r w:rsidRPr="00543DB0">
        <w:rPr>
          <w:rFonts w:hAnsi="標楷體" w:cstheme="minorBidi"/>
          <w:color w:val="auto"/>
          <w:kern w:val="2"/>
          <w:sz w:val="18"/>
          <w:szCs w:val="18"/>
        </w:rPr>
        <w:t>10</w:t>
      </w:r>
      <w:r w:rsidRPr="00543DB0">
        <w:rPr>
          <w:rFonts w:hAnsi="標楷體" w:cstheme="minorBidi" w:hint="eastAsia"/>
          <w:color w:val="auto"/>
          <w:kern w:val="2"/>
          <w:sz w:val="18"/>
          <w:szCs w:val="18"/>
        </w:rPr>
        <w:t>6年12月20日</w:t>
      </w:r>
      <w:r w:rsidRPr="00543DB0">
        <w:rPr>
          <w:rFonts w:hAnsi="標楷體" w:cstheme="minorBidi"/>
          <w:color w:val="auto"/>
          <w:kern w:val="2"/>
          <w:sz w:val="18"/>
          <w:szCs w:val="18"/>
        </w:rPr>
        <w:t>10</w:t>
      </w:r>
      <w:r w:rsidRPr="00543DB0">
        <w:rPr>
          <w:rFonts w:hAnsi="標楷體" w:cstheme="minorBidi" w:hint="eastAsia"/>
          <w:color w:val="auto"/>
          <w:kern w:val="2"/>
          <w:sz w:val="18"/>
          <w:szCs w:val="18"/>
        </w:rPr>
        <w:t>6</w:t>
      </w:r>
      <w:r w:rsidR="00DB20D4" w:rsidRPr="00543DB0">
        <w:rPr>
          <w:rFonts w:hAnsi="標楷體" w:cstheme="minorBidi" w:hint="eastAsia"/>
          <w:color w:val="auto"/>
          <w:kern w:val="2"/>
          <w:sz w:val="18"/>
          <w:szCs w:val="18"/>
        </w:rPr>
        <w:t>學年度第一</w:t>
      </w:r>
      <w:r w:rsidRPr="00543DB0">
        <w:rPr>
          <w:rFonts w:hAnsi="標楷體" w:cstheme="minorBidi" w:hint="eastAsia"/>
          <w:color w:val="auto"/>
          <w:kern w:val="2"/>
          <w:sz w:val="18"/>
          <w:szCs w:val="18"/>
        </w:rPr>
        <w:t>學期第二次教務會議通過</w:t>
      </w:r>
    </w:p>
    <w:p w:rsidR="00DB20D4" w:rsidRPr="00543DB0" w:rsidRDefault="00DB20D4" w:rsidP="00DB20D4">
      <w:pPr>
        <w:pStyle w:val="Default"/>
        <w:spacing w:line="0" w:lineRule="atLeast"/>
        <w:jc w:val="right"/>
        <w:rPr>
          <w:rFonts w:hAnsi="標楷體" w:cstheme="minorBidi" w:hint="eastAsia"/>
          <w:color w:val="auto"/>
          <w:kern w:val="2"/>
          <w:sz w:val="18"/>
          <w:szCs w:val="18"/>
        </w:rPr>
      </w:pPr>
      <w:r w:rsidRPr="00543DB0">
        <w:rPr>
          <w:rFonts w:hAnsi="標楷體" w:cstheme="minorBidi" w:hint="eastAsia"/>
          <w:color w:val="auto"/>
          <w:kern w:val="2"/>
          <w:sz w:val="18"/>
          <w:szCs w:val="18"/>
        </w:rPr>
        <w:t>107年4月18日106學年度第二學期第一次教務會議通過</w:t>
      </w:r>
    </w:p>
    <w:p w:rsidR="0080444C" w:rsidRPr="00543DB0" w:rsidRDefault="0080444C" w:rsidP="00DB20D4">
      <w:pPr>
        <w:pStyle w:val="Default"/>
        <w:spacing w:line="0" w:lineRule="atLeast"/>
        <w:jc w:val="right"/>
        <w:rPr>
          <w:rFonts w:hAnsi="標楷體" w:cstheme="minorBidi"/>
          <w:color w:val="auto"/>
          <w:kern w:val="2"/>
          <w:sz w:val="18"/>
          <w:szCs w:val="18"/>
        </w:rPr>
      </w:pPr>
      <w:r w:rsidRPr="00543DB0">
        <w:rPr>
          <w:rFonts w:hAnsi="標楷體" w:cstheme="minorBidi" w:hint="eastAsia"/>
          <w:color w:val="auto"/>
          <w:kern w:val="2"/>
          <w:sz w:val="18"/>
          <w:szCs w:val="18"/>
        </w:rPr>
        <w:t>經教育部107年5月8日</w:t>
      </w:r>
      <w:proofErr w:type="gramStart"/>
      <w:r w:rsidRPr="00543DB0">
        <w:rPr>
          <w:rFonts w:hAnsi="標楷體" w:cstheme="minorBidi" w:hint="eastAsia"/>
          <w:color w:val="auto"/>
          <w:kern w:val="2"/>
          <w:sz w:val="18"/>
          <w:szCs w:val="18"/>
        </w:rPr>
        <w:t>臺</w:t>
      </w:r>
      <w:proofErr w:type="gramEnd"/>
      <w:r w:rsidRPr="00543DB0">
        <w:rPr>
          <w:rFonts w:hAnsi="標楷體" w:cstheme="minorBidi" w:hint="eastAsia"/>
          <w:color w:val="auto"/>
          <w:kern w:val="2"/>
          <w:sz w:val="18"/>
          <w:szCs w:val="18"/>
        </w:rPr>
        <w:t>教師(二)字第1070065927號函同意備查</w:t>
      </w:r>
    </w:p>
    <w:p w:rsidR="00A24BBF" w:rsidRPr="00543DB0" w:rsidRDefault="00A24BBF" w:rsidP="00187DF3">
      <w:pPr>
        <w:pStyle w:val="Default"/>
        <w:jc w:val="right"/>
        <w:rPr>
          <w:rFonts w:hAnsi="標楷體"/>
          <w:color w:val="auto"/>
          <w:sz w:val="18"/>
          <w:szCs w:val="18"/>
        </w:rPr>
      </w:pPr>
    </w:p>
    <w:p w:rsidR="008F4106" w:rsidRPr="00543DB0" w:rsidRDefault="00A24BBF" w:rsidP="008F4106">
      <w:pPr>
        <w:pStyle w:val="aa"/>
        <w:numPr>
          <w:ilvl w:val="0"/>
          <w:numId w:val="1"/>
        </w:numPr>
        <w:tabs>
          <w:tab w:val="left" w:pos="518"/>
          <w:tab w:val="left" w:pos="602"/>
        </w:tabs>
        <w:autoSpaceDE w:val="0"/>
        <w:autoSpaceDN w:val="0"/>
        <w:adjustRightInd w:val="0"/>
        <w:ind w:leftChars="0"/>
        <w:rPr>
          <w:rFonts w:ascii="標楷體" w:eastAsia="標楷體" w:hAnsi="標楷體" w:cs="標楷體"/>
          <w:kern w:val="0"/>
          <w:szCs w:val="24"/>
        </w:rPr>
      </w:pPr>
      <w:r w:rsidRPr="00543DB0">
        <w:rPr>
          <w:rFonts w:ascii="標楷體" w:eastAsia="標楷體" w:hAnsi="標楷體" w:cs="標楷體"/>
          <w:kern w:val="0"/>
          <w:szCs w:val="24"/>
        </w:rPr>
        <w:t>依據教育部</w:t>
      </w:r>
      <w:r w:rsidRPr="00543DB0">
        <w:rPr>
          <w:rFonts w:ascii="標楷體" w:eastAsia="標楷體" w:hAnsi="標楷體" w:cs="Times New Roman"/>
          <w:kern w:val="0"/>
          <w:szCs w:val="24"/>
        </w:rPr>
        <w:t>99</w:t>
      </w:r>
      <w:r w:rsidRPr="00543DB0">
        <w:rPr>
          <w:rFonts w:ascii="標楷體" w:eastAsia="標楷體" w:hAnsi="標楷體" w:cs="標楷體"/>
          <w:kern w:val="0"/>
          <w:szCs w:val="24"/>
        </w:rPr>
        <w:t>年</w:t>
      </w:r>
      <w:r w:rsidRPr="00543DB0">
        <w:rPr>
          <w:rFonts w:ascii="標楷體" w:eastAsia="標楷體" w:hAnsi="標楷體" w:cs="Times New Roman"/>
          <w:kern w:val="0"/>
          <w:szCs w:val="24"/>
        </w:rPr>
        <w:t>8</w:t>
      </w:r>
      <w:r w:rsidRPr="00543DB0">
        <w:rPr>
          <w:rFonts w:ascii="標楷體" w:eastAsia="標楷體" w:hAnsi="標楷體" w:cs="標楷體"/>
          <w:kern w:val="0"/>
          <w:szCs w:val="24"/>
        </w:rPr>
        <w:t>月</w:t>
      </w:r>
      <w:r w:rsidRPr="00543DB0">
        <w:rPr>
          <w:rFonts w:ascii="標楷體" w:eastAsia="標楷體" w:hAnsi="標楷體" w:cs="Times New Roman"/>
          <w:kern w:val="0"/>
          <w:szCs w:val="24"/>
        </w:rPr>
        <w:t>16</w:t>
      </w:r>
      <w:r w:rsidRPr="00543DB0">
        <w:rPr>
          <w:rFonts w:ascii="標楷體" w:eastAsia="標楷體" w:hAnsi="標楷體" w:cs="標楷體"/>
          <w:kern w:val="0"/>
          <w:szCs w:val="24"/>
        </w:rPr>
        <w:t>日台中</w:t>
      </w:r>
      <w:r w:rsidRPr="00543DB0">
        <w:rPr>
          <w:rFonts w:ascii="標楷體" w:eastAsia="標楷體" w:hAnsi="標楷體" w:cs="Times New Roman"/>
          <w:kern w:val="0"/>
          <w:szCs w:val="24"/>
        </w:rPr>
        <w:t>(</w:t>
      </w:r>
      <w:r w:rsidRPr="00543DB0">
        <w:rPr>
          <w:rFonts w:ascii="標楷體" w:eastAsia="標楷體" w:hAnsi="標楷體" w:cs="標楷體"/>
          <w:kern w:val="0"/>
          <w:szCs w:val="24"/>
        </w:rPr>
        <w:t>二</w:t>
      </w:r>
      <w:r w:rsidRPr="00543DB0">
        <w:rPr>
          <w:rFonts w:ascii="標楷體" w:eastAsia="標楷體" w:hAnsi="標楷體" w:cs="Times New Roman"/>
          <w:kern w:val="0"/>
          <w:szCs w:val="24"/>
        </w:rPr>
        <w:t>)</w:t>
      </w:r>
      <w:r w:rsidRPr="00543DB0">
        <w:rPr>
          <w:rFonts w:ascii="標楷體" w:eastAsia="標楷體" w:hAnsi="標楷體" w:cs="標楷體"/>
          <w:kern w:val="0"/>
          <w:szCs w:val="24"/>
        </w:rPr>
        <w:t>字第</w:t>
      </w:r>
      <w:r w:rsidRPr="00543DB0">
        <w:rPr>
          <w:rFonts w:ascii="標楷體" w:eastAsia="標楷體" w:hAnsi="標楷體" w:cs="Times New Roman"/>
          <w:kern w:val="0"/>
          <w:szCs w:val="24"/>
        </w:rPr>
        <w:t>0990140446</w:t>
      </w:r>
      <w:r w:rsidRPr="00543DB0">
        <w:rPr>
          <w:rFonts w:ascii="標楷體" w:eastAsia="標楷體" w:hAnsi="標楷體" w:cs="標楷體"/>
          <w:kern w:val="0"/>
          <w:szCs w:val="24"/>
        </w:rPr>
        <w:t>號函、教育部</w:t>
      </w:r>
      <w:r w:rsidRPr="00543DB0">
        <w:rPr>
          <w:rFonts w:ascii="標楷體" w:eastAsia="標楷體" w:hAnsi="標楷體" w:cs="Times New Roman"/>
          <w:kern w:val="0"/>
          <w:szCs w:val="24"/>
        </w:rPr>
        <w:t>100</w:t>
      </w:r>
      <w:r w:rsidRPr="00543DB0">
        <w:rPr>
          <w:rFonts w:ascii="標楷體" w:eastAsia="標楷體" w:hAnsi="標楷體" w:cs="標楷體"/>
          <w:kern w:val="0"/>
          <w:szCs w:val="24"/>
        </w:rPr>
        <w:t>年</w:t>
      </w:r>
      <w:r w:rsidRPr="00543DB0">
        <w:rPr>
          <w:rFonts w:ascii="標楷體" w:eastAsia="標楷體" w:hAnsi="標楷體" w:cs="Times New Roman"/>
          <w:kern w:val="0"/>
          <w:szCs w:val="24"/>
        </w:rPr>
        <w:t>1</w:t>
      </w:r>
      <w:r w:rsidRPr="00543DB0">
        <w:rPr>
          <w:rFonts w:ascii="標楷體" w:eastAsia="標楷體" w:hAnsi="標楷體" w:cs="標楷體"/>
          <w:kern w:val="0"/>
          <w:szCs w:val="24"/>
        </w:rPr>
        <w:t>月</w:t>
      </w:r>
      <w:r w:rsidRPr="00543DB0">
        <w:rPr>
          <w:rFonts w:ascii="標楷體" w:eastAsia="標楷體" w:hAnsi="標楷體" w:cs="Times New Roman"/>
          <w:kern w:val="0"/>
          <w:szCs w:val="24"/>
        </w:rPr>
        <w:t>18</w:t>
      </w:r>
      <w:r w:rsidRPr="00543DB0">
        <w:rPr>
          <w:rFonts w:ascii="標楷體" w:eastAsia="標楷體" w:hAnsi="標楷體" w:cs="標楷體"/>
          <w:kern w:val="0"/>
          <w:szCs w:val="24"/>
        </w:rPr>
        <w:t>日</w:t>
      </w:r>
      <w:proofErr w:type="gramStart"/>
      <w:r w:rsidRPr="00543DB0">
        <w:rPr>
          <w:rFonts w:ascii="標楷體" w:eastAsia="標楷體" w:hAnsi="標楷體" w:cs="標楷體"/>
          <w:kern w:val="0"/>
          <w:szCs w:val="24"/>
        </w:rPr>
        <w:t>臺</w:t>
      </w:r>
      <w:proofErr w:type="gramEnd"/>
      <w:r w:rsidRPr="00543DB0">
        <w:rPr>
          <w:rFonts w:ascii="標楷體" w:eastAsia="標楷體" w:hAnsi="標楷體" w:cs="標楷體"/>
          <w:kern w:val="0"/>
          <w:szCs w:val="24"/>
        </w:rPr>
        <w:t>中</w:t>
      </w:r>
      <w:r w:rsidRPr="00543DB0">
        <w:rPr>
          <w:rFonts w:ascii="標楷體" w:eastAsia="標楷體" w:hAnsi="標楷體" w:cs="Times New Roman"/>
          <w:kern w:val="0"/>
          <w:szCs w:val="24"/>
        </w:rPr>
        <w:t>(</w:t>
      </w:r>
      <w:r w:rsidRPr="00543DB0">
        <w:rPr>
          <w:rFonts w:ascii="標楷體" w:eastAsia="標楷體" w:hAnsi="標楷體" w:cs="標楷體"/>
          <w:kern w:val="0"/>
          <w:szCs w:val="24"/>
        </w:rPr>
        <w:t>二</w:t>
      </w:r>
      <w:r w:rsidRPr="00543DB0">
        <w:rPr>
          <w:rFonts w:ascii="標楷體" w:eastAsia="標楷體" w:hAnsi="標楷體" w:cs="Times New Roman"/>
          <w:kern w:val="0"/>
          <w:szCs w:val="24"/>
        </w:rPr>
        <w:t>)</w:t>
      </w:r>
      <w:r w:rsidRPr="00543DB0">
        <w:rPr>
          <w:rFonts w:ascii="標楷體" w:eastAsia="標楷體" w:hAnsi="標楷體" w:cs="標楷體"/>
          <w:kern w:val="0"/>
          <w:szCs w:val="24"/>
        </w:rPr>
        <w:t>字</w:t>
      </w:r>
      <w:proofErr w:type="gramStart"/>
      <w:r w:rsidRPr="00543DB0">
        <w:rPr>
          <w:rFonts w:ascii="標楷體" w:eastAsia="標楷體" w:hAnsi="標楷體" w:cs="標楷體"/>
          <w:kern w:val="0"/>
          <w:szCs w:val="24"/>
        </w:rPr>
        <w:t>第</w:t>
      </w:r>
      <w:r w:rsidRPr="00543DB0">
        <w:rPr>
          <w:rFonts w:ascii="標楷體" w:eastAsia="標楷體" w:hAnsi="標楷體" w:cs="Times New Roman"/>
          <w:kern w:val="0"/>
          <w:szCs w:val="24"/>
        </w:rPr>
        <w:t>1000007917</w:t>
      </w:r>
      <w:r w:rsidRPr="00543DB0">
        <w:rPr>
          <w:rFonts w:ascii="標楷體" w:eastAsia="標楷體" w:hAnsi="標楷體" w:cs="標楷體"/>
          <w:kern w:val="0"/>
          <w:szCs w:val="24"/>
        </w:rPr>
        <w:t>號函暨本校</w:t>
      </w:r>
      <w:proofErr w:type="gramEnd"/>
      <w:r w:rsidRPr="00543DB0">
        <w:rPr>
          <w:rFonts w:ascii="標楷體" w:eastAsia="標楷體" w:hAnsi="標楷體" w:cs="標楷體"/>
          <w:kern w:val="0"/>
          <w:szCs w:val="24"/>
        </w:rPr>
        <w:t>「培育中等學校各學科(領域/主修專長、</w:t>
      </w:r>
      <w:proofErr w:type="gramStart"/>
      <w:r w:rsidRPr="00543DB0">
        <w:rPr>
          <w:rFonts w:ascii="標楷體" w:eastAsia="標楷體" w:hAnsi="標楷體" w:cs="標楷體"/>
          <w:kern w:val="0"/>
          <w:szCs w:val="24"/>
        </w:rPr>
        <w:t>群科</w:t>
      </w:r>
      <w:proofErr w:type="gramEnd"/>
      <w:r w:rsidRPr="00543DB0">
        <w:rPr>
          <w:rFonts w:ascii="標楷體" w:eastAsia="標楷體" w:hAnsi="標楷體" w:cs="標楷體"/>
          <w:kern w:val="0"/>
          <w:szCs w:val="24"/>
        </w:rPr>
        <w:t>)師資職前教育專門課程科目及學分一覽表實施要點」第八點訂定之。</w:t>
      </w:r>
    </w:p>
    <w:p w:rsidR="008F4106" w:rsidRPr="00543DB0" w:rsidRDefault="00A24BBF" w:rsidP="002D732E">
      <w:pPr>
        <w:pStyle w:val="aa"/>
        <w:numPr>
          <w:ilvl w:val="0"/>
          <w:numId w:val="1"/>
        </w:numPr>
        <w:tabs>
          <w:tab w:val="left" w:pos="518"/>
          <w:tab w:val="left" w:pos="602"/>
        </w:tabs>
        <w:autoSpaceDE w:val="0"/>
        <w:autoSpaceDN w:val="0"/>
        <w:adjustRightInd w:val="0"/>
        <w:ind w:leftChars="0"/>
        <w:rPr>
          <w:rFonts w:ascii="標楷體" w:eastAsia="標楷體" w:hAnsi="標楷體" w:cs="標楷體"/>
          <w:kern w:val="0"/>
          <w:szCs w:val="24"/>
        </w:rPr>
      </w:pPr>
      <w:proofErr w:type="gramStart"/>
      <w:r w:rsidRPr="00543DB0">
        <w:rPr>
          <w:rFonts w:ascii="標楷體" w:eastAsia="標楷體" w:hAnsi="標楷體" w:cs="標楷體"/>
          <w:kern w:val="0"/>
          <w:szCs w:val="24"/>
        </w:rPr>
        <w:t>為符應</w:t>
      </w:r>
      <w:proofErr w:type="gramEnd"/>
      <w:r w:rsidRPr="00543DB0">
        <w:rPr>
          <w:rFonts w:ascii="標楷體" w:eastAsia="標楷體" w:hAnsi="標楷體" w:cs="標楷體"/>
          <w:kern w:val="0"/>
          <w:szCs w:val="24"/>
        </w:rPr>
        <w:t>中等學校各任教學科師資職前教育專門課程科目，以提供具師資培育資格之本校學生或持有中等學校合格教師證書者補修中等學校各任教學科職前教育專門</w:t>
      </w:r>
      <w:proofErr w:type="gramStart"/>
      <w:r w:rsidRPr="00543DB0">
        <w:rPr>
          <w:rFonts w:ascii="標楷體" w:eastAsia="標楷體" w:hAnsi="標楷體" w:cs="標楷體"/>
          <w:kern w:val="0"/>
          <w:szCs w:val="24"/>
        </w:rPr>
        <w:t>課程暨為符合</w:t>
      </w:r>
      <w:proofErr w:type="gramEnd"/>
      <w:r w:rsidRPr="00543DB0">
        <w:rPr>
          <w:rFonts w:ascii="標楷體" w:eastAsia="標楷體" w:hAnsi="標楷體" w:cs="標楷體"/>
          <w:kern w:val="0"/>
          <w:szCs w:val="24"/>
        </w:rPr>
        <w:t>本校學生修習教育學程要點第十條規定者補修教育專業課程。</w:t>
      </w:r>
    </w:p>
    <w:p w:rsidR="00BF31C9" w:rsidRPr="00543DB0" w:rsidRDefault="00A24BBF" w:rsidP="002D732E">
      <w:pPr>
        <w:pStyle w:val="aa"/>
        <w:numPr>
          <w:ilvl w:val="0"/>
          <w:numId w:val="1"/>
        </w:numPr>
        <w:tabs>
          <w:tab w:val="left" w:pos="518"/>
          <w:tab w:val="left" w:pos="602"/>
        </w:tabs>
        <w:autoSpaceDE w:val="0"/>
        <w:autoSpaceDN w:val="0"/>
        <w:adjustRightInd w:val="0"/>
        <w:ind w:leftChars="0"/>
        <w:rPr>
          <w:rFonts w:ascii="標楷體" w:eastAsia="標楷體" w:hAnsi="標楷體" w:cs="標楷體"/>
          <w:kern w:val="0"/>
          <w:szCs w:val="24"/>
        </w:rPr>
      </w:pPr>
      <w:r w:rsidRPr="00543DB0">
        <w:rPr>
          <w:rFonts w:ascii="標楷體" w:eastAsia="標楷體" w:hAnsi="標楷體" w:cs="標楷體"/>
          <w:kern w:val="0"/>
          <w:szCs w:val="24"/>
        </w:rPr>
        <w:t>具下列資格之一，並經本校師資培育課程隨</w:t>
      </w:r>
      <w:proofErr w:type="gramStart"/>
      <w:r w:rsidRPr="00543DB0">
        <w:rPr>
          <w:rFonts w:ascii="標楷體" w:eastAsia="標楷體" w:hAnsi="標楷體" w:cs="標楷體"/>
          <w:kern w:val="0"/>
          <w:szCs w:val="24"/>
        </w:rPr>
        <w:t>班附讀</w:t>
      </w:r>
      <w:proofErr w:type="gramEnd"/>
      <w:r w:rsidRPr="00543DB0">
        <w:rPr>
          <w:rFonts w:ascii="標楷體" w:eastAsia="標楷體" w:hAnsi="標楷體" w:cs="標楷體"/>
          <w:kern w:val="0"/>
          <w:szCs w:val="24"/>
        </w:rPr>
        <w:t>審查小組（以下簡稱本校審查小組）審查通過，得以隨</w:t>
      </w:r>
      <w:proofErr w:type="gramStart"/>
      <w:r w:rsidRPr="00543DB0">
        <w:rPr>
          <w:rFonts w:ascii="標楷體" w:eastAsia="標楷體" w:hAnsi="標楷體" w:cs="標楷體"/>
          <w:kern w:val="0"/>
          <w:szCs w:val="24"/>
        </w:rPr>
        <w:t>班附讀</w:t>
      </w:r>
      <w:proofErr w:type="gramEnd"/>
      <w:r w:rsidRPr="00543DB0">
        <w:rPr>
          <w:rFonts w:ascii="標楷體" w:eastAsia="標楷體" w:hAnsi="標楷體" w:cs="標楷體"/>
          <w:kern w:val="0"/>
          <w:szCs w:val="24"/>
        </w:rPr>
        <w:t>方式補修學分，並應於2年內完成補修及認定：</w:t>
      </w:r>
    </w:p>
    <w:p w:rsidR="00DB717A" w:rsidRPr="00543DB0" w:rsidRDefault="00DB717A" w:rsidP="00DB717A">
      <w:pPr>
        <w:pStyle w:val="Default"/>
        <w:numPr>
          <w:ilvl w:val="1"/>
          <w:numId w:val="1"/>
        </w:numPr>
        <w:rPr>
          <w:rFonts w:hAnsi="標楷體"/>
          <w:color w:val="auto"/>
        </w:rPr>
      </w:pPr>
      <w:r w:rsidRPr="00543DB0">
        <w:rPr>
          <w:rFonts w:hAnsi="標楷體" w:hint="eastAsia"/>
          <w:color w:val="auto"/>
        </w:rPr>
        <w:t>申請師資職前教育專業課程之</w:t>
      </w:r>
      <w:proofErr w:type="gramStart"/>
      <w:r w:rsidRPr="00543DB0">
        <w:rPr>
          <w:rFonts w:hAnsi="標楷體" w:hint="eastAsia"/>
          <w:color w:val="auto"/>
        </w:rPr>
        <w:t>隨班附讀者</w:t>
      </w:r>
      <w:proofErr w:type="gramEnd"/>
      <w:r w:rsidRPr="00543DB0">
        <w:rPr>
          <w:rFonts w:hAnsi="標楷體" w:hint="eastAsia"/>
          <w:color w:val="auto"/>
        </w:rPr>
        <w:t>，其修習資格及學分上限等須符合本校學生修習教育學程要點第十條規定。</w:t>
      </w:r>
    </w:p>
    <w:p w:rsidR="00DB717A" w:rsidRPr="00543DB0" w:rsidRDefault="00DB717A" w:rsidP="00DB717A">
      <w:pPr>
        <w:pStyle w:val="Default"/>
        <w:numPr>
          <w:ilvl w:val="1"/>
          <w:numId w:val="1"/>
        </w:numPr>
        <w:rPr>
          <w:rFonts w:hAnsi="標楷體"/>
          <w:color w:val="auto"/>
        </w:rPr>
      </w:pPr>
      <w:r w:rsidRPr="00543DB0">
        <w:rPr>
          <w:rFonts w:hAnsi="標楷體" w:hint="eastAsia"/>
          <w:color w:val="auto"/>
        </w:rPr>
        <w:t>專門課程：</w:t>
      </w:r>
    </w:p>
    <w:p w:rsidR="00DB717A" w:rsidRPr="00543DB0" w:rsidRDefault="00DB717A" w:rsidP="00DB717A">
      <w:pPr>
        <w:pStyle w:val="Default"/>
        <w:numPr>
          <w:ilvl w:val="2"/>
          <w:numId w:val="1"/>
        </w:numPr>
        <w:rPr>
          <w:rFonts w:hAnsi="標楷體"/>
          <w:color w:val="auto"/>
        </w:rPr>
      </w:pPr>
      <w:r w:rsidRPr="00543DB0">
        <w:rPr>
          <w:rFonts w:hAnsi="標楷體" w:hint="eastAsia"/>
          <w:color w:val="auto"/>
        </w:rPr>
        <w:t>本校畢業師資生已逾師資培育法第</w:t>
      </w:r>
      <w:r w:rsidRPr="00543DB0">
        <w:rPr>
          <w:rFonts w:hAnsi="標楷體"/>
          <w:color w:val="auto"/>
        </w:rPr>
        <w:t>20</w:t>
      </w:r>
      <w:r w:rsidRPr="00543DB0">
        <w:rPr>
          <w:rFonts w:hAnsi="標楷體" w:hint="eastAsia"/>
          <w:color w:val="auto"/>
        </w:rPr>
        <w:t>條第</w:t>
      </w:r>
      <w:r w:rsidRPr="00543DB0">
        <w:rPr>
          <w:rFonts w:hAnsi="標楷體"/>
          <w:color w:val="auto"/>
        </w:rPr>
        <w:t>1</w:t>
      </w:r>
      <w:r w:rsidRPr="00543DB0">
        <w:rPr>
          <w:rFonts w:hAnsi="標楷體" w:hint="eastAsia"/>
          <w:color w:val="auto"/>
        </w:rPr>
        <w:t>項及第</w:t>
      </w:r>
      <w:r w:rsidRPr="00543DB0">
        <w:rPr>
          <w:rFonts w:hAnsi="標楷體"/>
          <w:color w:val="auto"/>
        </w:rPr>
        <w:t>2</w:t>
      </w:r>
      <w:r w:rsidRPr="00543DB0">
        <w:rPr>
          <w:rFonts w:hAnsi="標楷體" w:hint="eastAsia"/>
          <w:color w:val="auto"/>
        </w:rPr>
        <w:t>項規定之申請期限，並經本校重新認定專門課程後，其學分不足者。</w:t>
      </w:r>
    </w:p>
    <w:p w:rsidR="00DB717A" w:rsidRPr="00543DB0" w:rsidRDefault="00DB717A" w:rsidP="00DB717A">
      <w:pPr>
        <w:pStyle w:val="Default"/>
        <w:numPr>
          <w:ilvl w:val="2"/>
          <w:numId w:val="1"/>
        </w:numPr>
        <w:rPr>
          <w:rFonts w:hAnsi="標楷體"/>
          <w:color w:val="auto"/>
        </w:rPr>
      </w:pPr>
      <w:r w:rsidRPr="00543DB0">
        <w:rPr>
          <w:rFonts w:hAnsi="標楷體" w:hint="eastAsia"/>
          <w:color w:val="auto"/>
        </w:rPr>
        <w:t>本校畢業師資生已修畢師資職前教育課程，申請參加教育實習之學科，已不符現行新課程綱要需求，經本校</w:t>
      </w:r>
      <w:proofErr w:type="gramStart"/>
      <w:r w:rsidRPr="00543DB0">
        <w:rPr>
          <w:rFonts w:hAnsi="標楷體" w:hint="eastAsia"/>
          <w:color w:val="auto"/>
        </w:rPr>
        <w:t>輔導轉認其他</w:t>
      </w:r>
      <w:proofErr w:type="gramEnd"/>
      <w:r w:rsidRPr="00543DB0">
        <w:rPr>
          <w:rFonts w:hAnsi="標楷體" w:hint="eastAsia"/>
          <w:color w:val="auto"/>
        </w:rPr>
        <w:t>相關學科（領域專長）專門課程，其學分不足者。</w:t>
      </w:r>
    </w:p>
    <w:p w:rsidR="00DB717A" w:rsidRPr="00543DB0" w:rsidRDefault="00DB717A" w:rsidP="00116F5E">
      <w:pPr>
        <w:pStyle w:val="Default"/>
        <w:numPr>
          <w:ilvl w:val="2"/>
          <w:numId w:val="1"/>
        </w:numPr>
        <w:rPr>
          <w:rFonts w:hAnsi="標楷體"/>
          <w:color w:val="auto"/>
        </w:rPr>
      </w:pPr>
      <w:r w:rsidRPr="00543DB0">
        <w:rPr>
          <w:rFonts w:hAnsi="標楷體" w:hint="eastAsia"/>
          <w:color w:val="auto"/>
        </w:rPr>
        <w:t>已具中等學校合格教師證書，且符合教育部</w:t>
      </w:r>
      <w:r w:rsidRPr="00543DB0">
        <w:rPr>
          <w:rFonts w:hAnsi="標楷體" w:cs="Times New Roman"/>
          <w:color w:val="auto"/>
        </w:rPr>
        <w:t>93</w:t>
      </w:r>
      <w:r w:rsidRPr="00543DB0">
        <w:rPr>
          <w:rFonts w:hAnsi="標楷體" w:hint="eastAsia"/>
          <w:color w:val="auto"/>
        </w:rPr>
        <w:t>年</w:t>
      </w:r>
      <w:r w:rsidRPr="00543DB0">
        <w:rPr>
          <w:rFonts w:hAnsi="標楷體" w:cs="Times New Roman"/>
          <w:color w:val="auto"/>
        </w:rPr>
        <w:t>6</w:t>
      </w:r>
      <w:r w:rsidRPr="00543DB0">
        <w:rPr>
          <w:rFonts w:hAnsi="標楷體" w:hint="eastAsia"/>
          <w:color w:val="auto"/>
        </w:rPr>
        <w:t>月</w:t>
      </w:r>
      <w:r w:rsidRPr="00543DB0">
        <w:rPr>
          <w:rFonts w:hAnsi="標楷體" w:cs="Times New Roman"/>
          <w:color w:val="auto"/>
        </w:rPr>
        <w:t>24</w:t>
      </w:r>
      <w:r w:rsidRPr="00543DB0">
        <w:rPr>
          <w:rFonts w:hAnsi="標楷體" w:hint="eastAsia"/>
          <w:color w:val="auto"/>
        </w:rPr>
        <w:t>日台中（三）字第</w:t>
      </w:r>
      <w:r w:rsidRPr="00543DB0">
        <w:rPr>
          <w:rFonts w:hAnsi="標楷體" w:cs="Times New Roman"/>
          <w:color w:val="auto"/>
        </w:rPr>
        <w:t>0930072672A</w:t>
      </w:r>
      <w:r w:rsidRPr="00543DB0">
        <w:rPr>
          <w:rFonts w:hAnsi="標楷體" w:hint="eastAsia"/>
          <w:color w:val="auto"/>
        </w:rPr>
        <w:t>號令，經本校審查小組審核其專門課程以學分不足五分之一（含）以下者為原則。</w:t>
      </w:r>
    </w:p>
    <w:p w:rsidR="00972BF6" w:rsidRPr="00543DB0" w:rsidRDefault="00DB717A" w:rsidP="00972BF6">
      <w:pPr>
        <w:pStyle w:val="Default"/>
        <w:numPr>
          <w:ilvl w:val="0"/>
          <w:numId w:val="1"/>
        </w:numPr>
        <w:rPr>
          <w:rFonts w:hAnsi="標楷體"/>
          <w:color w:val="auto"/>
        </w:rPr>
      </w:pPr>
      <w:r w:rsidRPr="00543DB0">
        <w:rPr>
          <w:rFonts w:hAnsi="標楷體" w:hint="eastAsia"/>
          <w:color w:val="auto"/>
        </w:rPr>
        <w:t>申請</w:t>
      </w:r>
      <w:proofErr w:type="gramStart"/>
      <w:r w:rsidRPr="00543DB0">
        <w:rPr>
          <w:rFonts w:hAnsi="標楷體" w:hint="eastAsia"/>
          <w:color w:val="auto"/>
        </w:rPr>
        <w:t>時程暨申請</w:t>
      </w:r>
      <w:proofErr w:type="gramEnd"/>
      <w:r w:rsidRPr="00543DB0">
        <w:rPr>
          <w:rFonts w:hAnsi="標楷體" w:hint="eastAsia"/>
          <w:color w:val="auto"/>
        </w:rPr>
        <w:t>機制：</w:t>
      </w:r>
    </w:p>
    <w:p w:rsidR="00972BF6" w:rsidRPr="00543DB0" w:rsidRDefault="00BF31C9" w:rsidP="00972BF6">
      <w:pPr>
        <w:pStyle w:val="Default"/>
        <w:numPr>
          <w:ilvl w:val="1"/>
          <w:numId w:val="1"/>
        </w:numPr>
        <w:rPr>
          <w:rFonts w:hAnsi="標楷體"/>
          <w:color w:val="auto"/>
        </w:rPr>
      </w:pPr>
      <w:r w:rsidRPr="00543DB0">
        <w:rPr>
          <w:rFonts w:hAnsi="標楷體" w:cstheme="minorBidi"/>
          <w:color w:val="auto"/>
        </w:rPr>
        <w:t>申請隨</w:t>
      </w:r>
      <w:proofErr w:type="gramStart"/>
      <w:r w:rsidRPr="00543DB0">
        <w:rPr>
          <w:rFonts w:hAnsi="標楷體" w:cstheme="minorBidi"/>
          <w:color w:val="auto"/>
        </w:rPr>
        <w:t>班</w:t>
      </w:r>
      <w:r w:rsidRPr="00543DB0">
        <w:rPr>
          <w:rFonts w:hAnsi="標楷體"/>
          <w:color w:val="auto"/>
        </w:rPr>
        <w:t>附讀</w:t>
      </w:r>
      <w:proofErr w:type="gramEnd"/>
      <w:r w:rsidRPr="00543DB0">
        <w:rPr>
          <w:rFonts w:hAnsi="標楷體"/>
          <w:color w:val="auto"/>
        </w:rPr>
        <w:t>應於網路選課</w:t>
      </w:r>
      <w:r w:rsidR="0058572A" w:rsidRPr="00543DB0">
        <w:rPr>
          <w:rFonts w:hAnsi="標楷體" w:hint="eastAsia"/>
          <w:color w:val="auto"/>
        </w:rPr>
        <w:t>前</w:t>
      </w:r>
      <w:r w:rsidRPr="00543DB0">
        <w:rPr>
          <w:rFonts w:hAnsi="標楷體"/>
          <w:color w:val="auto"/>
        </w:rPr>
        <w:t>一</w:t>
      </w:r>
      <w:proofErr w:type="gramStart"/>
      <w:r w:rsidRPr="00543DB0">
        <w:rPr>
          <w:rFonts w:hAnsi="標楷體"/>
          <w:color w:val="auto"/>
        </w:rPr>
        <w:t>週</w:t>
      </w:r>
      <w:proofErr w:type="gramEnd"/>
      <w:r w:rsidRPr="00543DB0">
        <w:rPr>
          <w:rFonts w:hAnsi="標楷體"/>
          <w:color w:val="auto"/>
        </w:rPr>
        <w:t>內依規定提出書面申請，由師資培育與就業輔導處(</w:t>
      </w:r>
      <w:r w:rsidRPr="00543DB0">
        <w:rPr>
          <w:rFonts w:hAnsi="標楷體" w:hint="eastAsia"/>
          <w:color w:val="auto"/>
        </w:rPr>
        <w:t>以下簡稱師就處</w:t>
      </w:r>
      <w:r w:rsidRPr="00543DB0">
        <w:rPr>
          <w:rFonts w:hAnsi="標楷體"/>
          <w:color w:val="auto"/>
        </w:rPr>
        <w:t>)</w:t>
      </w:r>
      <w:r w:rsidRPr="00543DB0">
        <w:rPr>
          <w:rFonts w:hAnsi="標楷體" w:hint="eastAsia"/>
          <w:color w:val="auto"/>
        </w:rPr>
        <w:t>負責受理選課，經送請本校相關系所及審查小組審查通過，依規定繳交學分費及相關費用後始得上課。</w:t>
      </w:r>
    </w:p>
    <w:p w:rsidR="00972BF6" w:rsidRPr="00543DB0" w:rsidRDefault="00BF31C9" w:rsidP="00BF31C9">
      <w:pPr>
        <w:pStyle w:val="Default"/>
        <w:numPr>
          <w:ilvl w:val="1"/>
          <w:numId w:val="1"/>
        </w:numPr>
        <w:rPr>
          <w:rFonts w:hAnsi="標楷體"/>
          <w:color w:val="auto"/>
        </w:rPr>
      </w:pPr>
      <w:r w:rsidRPr="00543DB0">
        <w:rPr>
          <w:rFonts w:hAnsi="標楷體" w:hint="eastAsia"/>
          <w:color w:val="auto"/>
        </w:rPr>
        <w:t>本校師資培育課程隨</w:t>
      </w:r>
      <w:proofErr w:type="gramStart"/>
      <w:r w:rsidRPr="00543DB0">
        <w:rPr>
          <w:rFonts w:hAnsi="標楷體" w:hint="eastAsia"/>
          <w:color w:val="auto"/>
        </w:rPr>
        <w:t>班附讀</w:t>
      </w:r>
      <w:proofErr w:type="gramEnd"/>
      <w:r w:rsidRPr="00543DB0">
        <w:rPr>
          <w:rFonts w:hAnsi="標楷體" w:hint="eastAsia"/>
          <w:color w:val="auto"/>
        </w:rPr>
        <w:t>審查小組之組成，由師就處處長、教務長、</w:t>
      </w:r>
      <w:r w:rsidRPr="00543DB0">
        <w:rPr>
          <w:rFonts w:hAnsi="標楷體" w:hint="eastAsia"/>
          <w:color w:val="auto"/>
        </w:rPr>
        <w:lastRenderedPageBreak/>
        <w:t>各學院院長及各該專門科目相關系所主管組成，</w:t>
      </w:r>
      <w:proofErr w:type="gramStart"/>
      <w:r w:rsidRPr="00543DB0">
        <w:rPr>
          <w:rFonts w:hAnsi="標楷體" w:hint="eastAsia"/>
          <w:color w:val="auto"/>
        </w:rPr>
        <w:t>以師就</w:t>
      </w:r>
      <w:proofErr w:type="gramEnd"/>
      <w:r w:rsidRPr="00543DB0">
        <w:rPr>
          <w:rFonts w:hAnsi="標楷體" w:hint="eastAsia"/>
          <w:color w:val="auto"/>
        </w:rPr>
        <w:t>處處長為召集人。</w:t>
      </w:r>
    </w:p>
    <w:p w:rsidR="00972BF6" w:rsidRPr="00543DB0" w:rsidRDefault="00BF31C9" w:rsidP="00F6541B">
      <w:pPr>
        <w:pStyle w:val="Default"/>
        <w:numPr>
          <w:ilvl w:val="0"/>
          <w:numId w:val="1"/>
        </w:numPr>
        <w:rPr>
          <w:rFonts w:hAnsi="標楷體"/>
          <w:color w:val="auto"/>
        </w:rPr>
      </w:pPr>
      <w:r w:rsidRPr="00543DB0">
        <w:rPr>
          <w:rFonts w:hAnsi="標楷體" w:hint="eastAsia"/>
          <w:color w:val="auto"/>
        </w:rPr>
        <w:t>修讀學分及人數規定：</w:t>
      </w:r>
    </w:p>
    <w:p w:rsidR="00972BF6" w:rsidRPr="00543DB0" w:rsidRDefault="00BF31C9" w:rsidP="00972BF6">
      <w:pPr>
        <w:pStyle w:val="Default"/>
        <w:numPr>
          <w:ilvl w:val="1"/>
          <w:numId w:val="1"/>
        </w:numPr>
        <w:rPr>
          <w:rFonts w:hAnsi="標楷體"/>
          <w:color w:val="auto"/>
        </w:rPr>
      </w:pPr>
      <w:r w:rsidRPr="00543DB0">
        <w:rPr>
          <w:rFonts w:hAnsi="標楷體" w:hint="eastAsia"/>
          <w:color w:val="auto"/>
        </w:rPr>
        <w:t>隨</w:t>
      </w:r>
      <w:proofErr w:type="gramStart"/>
      <w:r w:rsidRPr="00543DB0">
        <w:rPr>
          <w:rFonts w:hAnsi="標楷體" w:hint="eastAsia"/>
          <w:color w:val="auto"/>
        </w:rPr>
        <w:t>班附讀每</w:t>
      </w:r>
      <w:proofErr w:type="gramEnd"/>
      <w:r w:rsidRPr="00543DB0">
        <w:rPr>
          <w:rFonts w:hAnsi="標楷體" w:hint="eastAsia"/>
          <w:color w:val="auto"/>
        </w:rPr>
        <w:t>學期至多以修讀六學分為原則；修讀之課程以日間學制課程為限。</w:t>
      </w:r>
    </w:p>
    <w:p w:rsidR="00972BF6" w:rsidRPr="00543DB0" w:rsidRDefault="00BF31C9" w:rsidP="00BF31C9">
      <w:pPr>
        <w:pStyle w:val="Default"/>
        <w:numPr>
          <w:ilvl w:val="1"/>
          <w:numId w:val="1"/>
        </w:numPr>
        <w:rPr>
          <w:rFonts w:hAnsi="標楷體"/>
          <w:color w:val="auto"/>
        </w:rPr>
      </w:pPr>
      <w:r w:rsidRPr="00543DB0">
        <w:rPr>
          <w:rFonts w:hAnsi="標楷體" w:hint="eastAsia"/>
          <w:color w:val="auto"/>
        </w:rPr>
        <w:t>隨</w:t>
      </w:r>
      <w:proofErr w:type="gramStart"/>
      <w:r w:rsidRPr="00543DB0">
        <w:rPr>
          <w:rFonts w:hAnsi="標楷體" w:hint="eastAsia"/>
          <w:color w:val="auto"/>
        </w:rPr>
        <w:t>班附讀</w:t>
      </w:r>
      <w:proofErr w:type="gramEnd"/>
      <w:r w:rsidRPr="00543DB0">
        <w:rPr>
          <w:rFonts w:hAnsi="標楷體" w:hint="eastAsia"/>
          <w:color w:val="auto"/>
        </w:rPr>
        <w:t>之人數，大學部課程不得超過該課程選課人數百分之十。修讀研究所課程，每課程修課人數，以不超過</w:t>
      </w:r>
      <w:r w:rsidRPr="00543DB0">
        <w:rPr>
          <w:rFonts w:hAnsi="標楷體"/>
          <w:color w:val="auto"/>
        </w:rPr>
        <w:t>5</w:t>
      </w:r>
      <w:r w:rsidRPr="00543DB0">
        <w:rPr>
          <w:rFonts w:hAnsi="標楷體" w:hint="eastAsia"/>
          <w:color w:val="auto"/>
        </w:rPr>
        <w:t>人為限。</w:t>
      </w:r>
      <w:r w:rsidRPr="00543DB0">
        <w:rPr>
          <w:rFonts w:hAnsi="標楷體"/>
          <w:color w:val="auto"/>
        </w:rPr>
        <w:t xml:space="preserve"> </w:t>
      </w:r>
    </w:p>
    <w:p w:rsidR="000B446D" w:rsidRPr="00543DB0" w:rsidRDefault="00BF31C9" w:rsidP="00BF31C9">
      <w:pPr>
        <w:pStyle w:val="Default"/>
        <w:numPr>
          <w:ilvl w:val="1"/>
          <w:numId w:val="1"/>
        </w:numPr>
        <w:rPr>
          <w:rFonts w:hAnsi="標楷體"/>
          <w:color w:val="auto"/>
        </w:rPr>
      </w:pPr>
      <w:r w:rsidRPr="00543DB0">
        <w:rPr>
          <w:rFonts w:hAnsi="標楷體" w:hint="eastAsia"/>
          <w:color w:val="auto"/>
        </w:rPr>
        <w:t>修讀科目之成績考核方式比照本校學則之成績考核規定辦理；成績及格之科目，由</w:t>
      </w:r>
      <w:r w:rsidR="00356329" w:rsidRPr="00543DB0">
        <w:rPr>
          <w:rFonts w:hAnsi="標楷體" w:hint="eastAsia"/>
          <w:color w:val="auto"/>
        </w:rPr>
        <w:t>師就處</w:t>
      </w:r>
      <w:r w:rsidRPr="00543DB0">
        <w:rPr>
          <w:rFonts w:hAnsi="標楷體" w:hint="eastAsia"/>
          <w:color w:val="auto"/>
        </w:rPr>
        <w:t>發給學分證明。</w:t>
      </w:r>
    </w:p>
    <w:p w:rsidR="000B446D" w:rsidRPr="00543DB0" w:rsidRDefault="00BF31C9" w:rsidP="00012366">
      <w:pPr>
        <w:pStyle w:val="Default"/>
        <w:numPr>
          <w:ilvl w:val="0"/>
          <w:numId w:val="1"/>
        </w:numPr>
        <w:rPr>
          <w:rFonts w:hAnsi="標楷體"/>
          <w:color w:val="auto"/>
        </w:rPr>
      </w:pPr>
      <w:r w:rsidRPr="00543DB0">
        <w:rPr>
          <w:rFonts w:hAnsi="標楷體" w:hint="eastAsia"/>
          <w:color w:val="auto"/>
        </w:rPr>
        <w:t>收、退費規定：</w:t>
      </w:r>
    </w:p>
    <w:p w:rsidR="000B446D" w:rsidRPr="00543DB0" w:rsidRDefault="00BF31C9" w:rsidP="00BF31C9">
      <w:pPr>
        <w:pStyle w:val="Default"/>
        <w:numPr>
          <w:ilvl w:val="1"/>
          <w:numId w:val="1"/>
        </w:numPr>
        <w:rPr>
          <w:rFonts w:hAnsi="標楷體"/>
          <w:color w:val="auto"/>
        </w:rPr>
      </w:pPr>
      <w:r w:rsidRPr="00543DB0">
        <w:rPr>
          <w:rFonts w:hAnsi="標楷體" w:cstheme="minorBidi"/>
          <w:color w:val="auto"/>
        </w:rPr>
        <w:t>隨</w:t>
      </w:r>
      <w:proofErr w:type="gramStart"/>
      <w:r w:rsidRPr="00543DB0">
        <w:rPr>
          <w:rFonts w:hAnsi="標楷體" w:cstheme="minorBidi"/>
          <w:color w:val="auto"/>
        </w:rPr>
        <w:t>班附讀</w:t>
      </w:r>
      <w:proofErr w:type="gramEnd"/>
      <w:r w:rsidRPr="00543DB0">
        <w:rPr>
          <w:rFonts w:hAnsi="標楷體" w:cstheme="minorBidi"/>
          <w:color w:val="auto"/>
        </w:rPr>
        <w:t>學分費收費標準比照本校大學部及碩士班各學系學分收費標準，並酌收電腦及圖書館使用費，如課程有實驗或實習，</w:t>
      </w:r>
      <w:proofErr w:type="gramStart"/>
      <w:r w:rsidRPr="00543DB0">
        <w:rPr>
          <w:rFonts w:hAnsi="標楷體" w:cstheme="minorBidi"/>
          <w:color w:val="auto"/>
        </w:rPr>
        <w:t>應另繳實驗</w:t>
      </w:r>
      <w:proofErr w:type="gramEnd"/>
      <w:r w:rsidRPr="00543DB0">
        <w:rPr>
          <w:rFonts w:hAnsi="標楷體" w:cstheme="minorBidi"/>
          <w:color w:val="auto"/>
        </w:rPr>
        <w:t>、實習材料費。</w:t>
      </w:r>
    </w:p>
    <w:p w:rsidR="000B446D" w:rsidRPr="00543DB0" w:rsidRDefault="00BF31C9" w:rsidP="00BF31C9">
      <w:pPr>
        <w:pStyle w:val="Default"/>
        <w:numPr>
          <w:ilvl w:val="1"/>
          <w:numId w:val="1"/>
        </w:numPr>
        <w:rPr>
          <w:rFonts w:hAnsi="標楷體"/>
          <w:color w:val="auto"/>
        </w:rPr>
      </w:pPr>
      <w:r w:rsidRPr="00543DB0">
        <w:rPr>
          <w:rFonts w:hAnsi="標楷體" w:cstheme="minorBidi"/>
          <w:color w:val="auto"/>
        </w:rPr>
        <w:t>退費規定：除因故停開之課程無息全額退還外，一律</w:t>
      </w:r>
      <w:proofErr w:type="gramStart"/>
      <w:r w:rsidRPr="00543DB0">
        <w:rPr>
          <w:rFonts w:hAnsi="標楷體" w:cstheme="minorBidi"/>
          <w:color w:val="auto"/>
        </w:rPr>
        <w:t>不</w:t>
      </w:r>
      <w:proofErr w:type="gramEnd"/>
      <w:r w:rsidRPr="00543DB0">
        <w:rPr>
          <w:rFonts w:hAnsi="標楷體" w:cstheme="minorBidi"/>
          <w:color w:val="auto"/>
        </w:rPr>
        <w:t xml:space="preserve">退費。 </w:t>
      </w:r>
    </w:p>
    <w:p w:rsidR="000B446D" w:rsidRPr="00543DB0" w:rsidRDefault="00BF31C9" w:rsidP="00BF31C9">
      <w:pPr>
        <w:pStyle w:val="Default"/>
        <w:numPr>
          <w:ilvl w:val="0"/>
          <w:numId w:val="1"/>
        </w:numPr>
        <w:rPr>
          <w:rFonts w:hAnsi="標楷體"/>
          <w:color w:val="auto"/>
        </w:rPr>
      </w:pPr>
      <w:r w:rsidRPr="00543DB0">
        <w:rPr>
          <w:rFonts w:hAnsi="標楷體" w:cstheme="minorBidi"/>
          <w:color w:val="auto"/>
        </w:rPr>
        <w:t>本作業要點如有未盡事宜，悉依師資培育法及本校其他相關規定辦理。</w:t>
      </w:r>
    </w:p>
    <w:p w:rsidR="00BF31C9" w:rsidRPr="00543DB0" w:rsidRDefault="00BF31C9" w:rsidP="00BF31C9">
      <w:pPr>
        <w:pStyle w:val="Default"/>
        <w:numPr>
          <w:ilvl w:val="0"/>
          <w:numId w:val="1"/>
        </w:numPr>
        <w:rPr>
          <w:rFonts w:hAnsi="標楷體"/>
          <w:color w:val="auto"/>
        </w:rPr>
      </w:pPr>
      <w:r w:rsidRPr="00543DB0">
        <w:rPr>
          <w:rFonts w:hAnsi="標楷體" w:cstheme="minorBidi"/>
          <w:color w:val="auto"/>
        </w:rPr>
        <w:t>本作業要點經教務會議通過後，陳請校長核定並報請教育部備查後實施，修正時亦同。</w:t>
      </w:r>
    </w:p>
    <w:p w:rsidR="005D1EE2" w:rsidRPr="00543DB0" w:rsidRDefault="005D1EE2" w:rsidP="00BF31C9">
      <w:pPr>
        <w:pStyle w:val="Default"/>
        <w:rPr>
          <w:rFonts w:hAnsi="標楷體" w:cstheme="minorBidi"/>
          <w:color w:val="auto"/>
          <w:sz w:val="23"/>
          <w:szCs w:val="23"/>
        </w:rPr>
      </w:pPr>
    </w:p>
    <w:p w:rsidR="005D1EE2" w:rsidRPr="00543DB0" w:rsidRDefault="005D1EE2" w:rsidP="00BF31C9">
      <w:pPr>
        <w:pStyle w:val="Default"/>
        <w:rPr>
          <w:rFonts w:hAnsi="標楷體"/>
          <w:color w:val="auto"/>
          <w:sz w:val="23"/>
          <w:szCs w:val="23"/>
        </w:rPr>
      </w:pPr>
    </w:p>
    <w:sectPr w:rsidR="005D1EE2" w:rsidRPr="00543DB0" w:rsidSect="00BB03B2">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6B" w:rsidRDefault="00591B6B" w:rsidP="00F6541B">
      <w:r>
        <w:separator/>
      </w:r>
    </w:p>
  </w:endnote>
  <w:endnote w:type="continuationSeparator" w:id="0">
    <w:p w:rsidR="00591B6B" w:rsidRDefault="00591B6B" w:rsidP="00F6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6B" w:rsidRDefault="00591B6B" w:rsidP="00F6541B">
      <w:r>
        <w:separator/>
      </w:r>
    </w:p>
  </w:footnote>
  <w:footnote w:type="continuationSeparator" w:id="0">
    <w:p w:rsidR="00591B6B" w:rsidRDefault="00591B6B" w:rsidP="00F65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5DA"/>
    <w:multiLevelType w:val="hybridMultilevel"/>
    <w:tmpl w:val="127A1D18"/>
    <w:lvl w:ilvl="0" w:tplc="9F52AB74">
      <w:start w:val="1"/>
      <w:numFmt w:val="taiwaneseCountingThousand"/>
      <w:lvlText w:val="%1、"/>
      <w:lvlJc w:val="left"/>
      <w:pPr>
        <w:ind w:left="567" w:hanging="567"/>
      </w:pPr>
      <w:rPr>
        <w:rFonts w:ascii="標楷體" w:eastAsia="標楷體" w:hAnsi="標楷體" w:cs="新細明體" w:hint="eastAsia"/>
        <w:spacing w:val="20"/>
      </w:rPr>
    </w:lvl>
    <w:lvl w:ilvl="1" w:tplc="8CA86D9C">
      <w:start w:val="1"/>
      <w:numFmt w:val="taiwaneseCountingThousand"/>
      <w:lvlText w:val="（%2）"/>
      <w:lvlJc w:val="left"/>
      <w:pPr>
        <w:ind w:left="1200" w:hanging="72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59109A"/>
    <w:multiLevelType w:val="hybridMultilevel"/>
    <w:tmpl w:val="339C6E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24049C"/>
    <w:multiLevelType w:val="hybridMultilevel"/>
    <w:tmpl w:val="6C12856A"/>
    <w:lvl w:ilvl="0" w:tplc="E92E2F72">
      <w:start w:val="1"/>
      <w:numFmt w:val="taiwaneseCountingThousand"/>
      <w:lvlText w:val="(%1)"/>
      <w:lvlJc w:val="left"/>
      <w:pPr>
        <w:ind w:left="906" w:hanging="480"/>
      </w:pPr>
      <w:rPr>
        <w:rFonts w:hint="default"/>
      </w:rPr>
    </w:lvl>
    <w:lvl w:ilvl="1" w:tplc="E92E2F72">
      <w:start w:val="1"/>
      <w:numFmt w:val="taiwaneseCountingThousand"/>
      <w:lvlText w:val="(%2)"/>
      <w:lvlJc w:val="left"/>
      <w:pPr>
        <w:ind w:left="1386" w:hanging="480"/>
      </w:pPr>
      <w:rPr>
        <w:rFonts w:hint="default"/>
      </w:rPr>
    </w:lvl>
    <w:lvl w:ilvl="2" w:tplc="0409000F">
      <w:start w:val="1"/>
      <w:numFmt w:val="decimal"/>
      <w:lvlText w:val="%3."/>
      <w:lvlJc w:val="lef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F3"/>
    <w:rsid w:val="00012366"/>
    <w:rsid w:val="00046EAD"/>
    <w:rsid w:val="000545A6"/>
    <w:rsid w:val="00067B51"/>
    <w:rsid w:val="0009013E"/>
    <w:rsid w:val="000B446D"/>
    <w:rsid w:val="00116F5E"/>
    <w:rsid w:val="00187DF3"/>
    <w:rsid w:val="00197FB3"/>
    <w:rsid w:val="001B0E2A"/>
    <w:rsid w:val="001C1E4E"/>
    <w:rsid w:val="001F2BDC"/>
    <w:rsid w:val="00223274"/>
    <w:rsid w:val="00252EC5"/>
    <w:rsid w:val="00257DFE"/>
    <w:rsid w:val="002937F8"/>
    <w:rsid w:val="002B2C3E"/>
    <w:rsid w:val="002D732E"/>
    <w:rsid w:val="003059E4"/>
    <w:rsid w:val="00356329"/>
    <w:rsid w:val="0044404F"/>
    <w:rsid w:val="004B0887"/>
    <w:rsid w:val="004F6EBA"/>
    <w:rsid w:val="0052177B"/>
    <w:rsid w:val="00543DB0"/>
    <w:rsid w:val="00551226"/>
    <w:rsid w:val="0056710B"/>
    <w:rsid w:val="0058572A"/>
    <w:rsid w:val="00591B6B"/>
    <w:rsid w:val="005B154E"/>
    <w:rsid w:val="005D1EE2"/>
    <w:rsid w:val="00636B76"/>
    <w:rsid w:val="00643A32"/>
    <w:rsid w:val="00757BE1"/>
    <w:rsid w:val="00764D24"/>
    <w:rsid w:val="0078066B"/>
    <w:rsid w:val="00783B3B"/>
    <w:rsid w:val="007D40D1"/>
    <w:rsid w:val="0080444C"/>
    <w:rsid w:val="00881DA5"/>
    <w:rsid w:val="008F4106"/>
    <w:rsid w:val="00906844"/>
    <w:rsid w:val="00907CF2"/>
    <w:rsid w:val="00972BF6"/>
    <w:rsid w:val="009E1F7C"/>
    <w:rsid w:val="00A24BBF"/>
    <w:rsid w:val="00AB4C2B"/>
    <w:rsid w:val="00AC3D1F"/>
    <w:rsid w:val="00BB03B2"/>
    <w:rsid w:val="00BF31C9"/>
    <w:rsid w:val="00C1745E"/>
    <w:rsid w:val="00C647FB"/>
    <w:rsid w:val="00C877B0"/>
    <w:rsid w:val="00CE420E"/>
    <w:rsid w:val="00D41B02"/>
    <w:rsid w:val="00D72E24"/>
    <w:rsid w:val="00D7720F"/>
    <w:rsid w:val="00DB20D4"/>
    <w:rsid w:val="00DB717A"/>
    <w:rsid w:val="00DC64FC"/>
    <w:rsid w:val="00E94916"/>
    <w:rsid w:val="00F33F55"/>
    <w:rsid w:val="00F6541B"/>
    <w:rsid w:val="00F96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7DF3"/>
    <w:pPr>
      <w:widowControl w:val="0"/>
      <w:autoSpaceDE w:val="0"/>
      <w:autoSpaceDN w:val="0"/>
      <w:adjustRightInd w:val="0"/>
    </w:pPr>
    <w:rPr>
      <w:rFonts w:ascii="標楷體" w:eastAsia="標楷體" w:cs="標楷體"/>
      <w:color w:val="000000"/>
      <w:kern w:val="0"/>
      <w:szCs w:val="24"/>
    </w:rPr>
  </w:style>
  <w:style w:type="paragraph" w:styleId="a3">
    <w:name w:val="Date"/>
    <w:basedOn w:val="a"/>
    <w:next w:val="a"/>
    <w:link w:val="a4"/>
    <w:uiPriority w:val="99"/>
    <w:semiHidden/>
    <w:unhideWhenUsed/>
    <w:rsid w:val="00187DF3"/>
    <w:pPr>
      <w:jc w:val="right"/>
    </w:pPr>
  </w:style>
  <w:style w:type="character" w:customStyle="1" w:styleId="a4">
    <w:name w:val="日期 字元"/>
    <w:basedOn w:val="a0"/>
    <w:link w:val="a3"/>
    <w:uiPriority w:val="99"/>
    <w:semiHidden/>
    <w:rsid w:val="00187DF3"/>
  </w:style>
  <w:style w:type="paragraph" w:styleId="a5">
    <w:name w:val="header"/>
    <w:basedOn w:val="a"/>
    <w:link w:val="a6"/>
    <w:uiPriority w:val="99"/>
    <w:unhideWhenUsed/>
    <w:rsid w:val="00F6541B"/>
    <w:pPr>
      <w:tabs>
        <w:tab w:val="center" w:pos="4153"/>
        <w:tab w:val="right" w:pos="8306"/>
      </w:tabs>
      <w:snapToGrid w:val="0"/>
    </w:pPr>
    <w:rPr>
      <w:sz w:val="20"/>
      <w:szCs w:val="20"/>
    </w:rPr>
  </w:style>
  <w:style w:type="character" w:customStyle="1" w:styleId="a6">
    <w:name w:val="頁首 字元"/>
    <w:basedOn w:val="a0"/>
    <w:link w:val="a5"/>
    <w:uiPriority w:val="99"/>
    <w:rsid w:val="00F6541B"/>
    <w:rPr>
      <w:sz w:val="20"/>
      <w:szCs w:val="20"/>
    </w:rPr>
  </w:style>
  <w:style w:type="paragraph" w:styleId="a7">
    <w:name w:val="footer"/>
    <w:basedOn w:val="a"/>
    <w:link w:val="a8"/>
    <w:uiPriority w:val="99"/>
    <w:unhideWhenUsed/>
    <w:rsid w:val="00F6541B"/>
    <w:pPr>
      <w:tabs>
        <w:tab w:val="center" w:pos="4153"/>
        <w:tab w:val="right" w:pos="8306"/>
      </w:tabs>
      <w:snapToGrid w:val="0"/>
    </w:pPr>
    <w:rPr>
      <w:sz w:val="20"/>
      <w:szCs w:val="20"/>
    </w:rPr>
  </w:style>
  <w:style w:type="character" w:customStyle="1" w:styleId="a8">
    <w:name w:val="頁尾 字元"/>
    <w:basedOn w:val="a0"/>
    <w:link w:val="a7"/>
    <w:uiPriority w:val="99"/>
    <w:rsid w:val="00F6541B"/>
    <w:rPr>
      <w:sz w:val="20"/>
      <w:szCs w:val="20"/>
    </w:rPr>
  </w:style>
  <w:style w:type="table" w:styleId="a9">
    <w:name w:val="Table Grid"/>
    <w:basedOn w:val="a1"/>
    <w:uiPriority w:val="59"/>
    <w:rsid w:val="009E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6EB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7DF3"/>
    <w:pPr>
      <w:widowControl w:val="0"/>
      <w:autoSpaceDE w:val="0"/>
      <w:autoSpaceDN w:val="0"/>
      <w:adjustRightInd w:val="0"/>
    </w:pPr>
    <w:rPr>
      <w:rFonts w:ascii="標楷體" w:eastAsia="標楷體" w:cs="標楷體"/>
      <w:color w:val="000000"/>
      <w:kern w:val="0"/>
      <w:szCs w:val="24"/>
    </w:rPr>
  </w:style>
  <w:style w:type="paragraph" w:styleId="a3">
    <w:name w:val="Date"/>
    <w:basedOn w:val="a"/>
    <w:next w:val="a"/>
    <w:link w:val="a4"/>
    <w:uiPriority w:val="99"/>
    <w:semiHidden/>
    <w:unhideWhenUsed/>
    <w:rsid w:val="00187DF3"/>
    <w:pPr>
      <w:jc w:val="right"/>
    </w:pPr>
  </w:style>
  <w:style w:type="character" w:customStyle="1" w:styleId="a4">
    <w:name w:val="日期 字元"/>
    <w:basedOn w:val="a0"/>
    <w:link w:val="a3"/>
    <w:uiPriority w:val="99"/>
    <w:semiHidden/>
    <w:rsid w:val="00187DF3"/>
  </w:style>
  <w:style w:type="paragraph" w:styleId="a5">
    <w:name w:val="header"/>
    <w:basedOn w:val="a"/>
    <w:link w:val="a6"/>
    <w:uiPriority w:val="99"/>
    <w:unhideWhenUsed/>
    <w:rsid w:val="00F6541B"/>
    <w:pPr>
      <w:tabs>
        <w:tab w:val="center" w:pos="4153"/>
        <w:tab w:val="right" w:pos="8306"/>
      </w:tabs>
      <w:snapToGrid w:val="0"/>
    </w:pPr>
    <w:rPr>
      <w:sz w:val="20"/>
      <w:szCs w:val="20"/>
    </w:rPr>
  </w:style>
  <w:style w:type="character" w:customStyle="1" w:styleId="a6">
    <w:name w:val="頁首 字元"/>
    <w:basedOn w:val="a0"/>
    <w:link w:val="a5"/>
    <w:uiPriority w:val="99"/>
    <w:rsid w:val="00F6541B"/>
    <w:rPr>
      <w:sz w:val="20"/>
      <w:szCs w:val="20"/>
    </w:rPr>
  </w:style>
  <w:style w:type="paragraph" w:styleId="a7">
    <w:name w:val="footer"/>
    <w:basedOn w:val="a"/>
    <w:link w:val="a8"/>
    <w:uiPriority w:val="99"/>
    <w:unhideWhenUsed/>
    <w:rsid w:val="00F6541B"/>
    <w:pPr>
      <w:tabs>
        <w:tab w:val="center" w:pos="4153"/>
        <w:tab w:val="right" w:pos="8306"/>
      </w:tabs>
      <w:snapToGrid w:val="0"/>
    </w:pPr>
    <w:rPr>
      <w:sz w:val="20"/>
      <w:szCs w:val="20"/>
    </w:rPr>
  </w:style>
  <w:style w:type="character" w:customStyle="1" w:styleId="a8">
    <w:name w:val="頁尾 字元"/>
    <w:basedOn w:val="a0"/>
    <w:link w:val="a7"/>
    <w:uiPriority w:val="99"/>
    <w:rsid w:val="00F6541B"/>
    <w:rPr>
      <w:sz w:val="20"/>
      <w:szCs w:val="20"/>
    </w:rPr>
  </w:style>
  <w:style w:type="table" w:styleId="a9">
    <w:name w:val="Table Grid"/>
    <w:basedOn w:val="a1"/>
    <w:uiPriority w:val="59"/>
    <w:rsid w:val="009E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6EB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EBB8-1C41-4BBF-8744-194C26CB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2018-03-27T07:01:00Z</dcterms:created>
  <dcterms:modified xsi:type="dcterms:W3CDTF">2018-05-09T00:12:00Z</dcterms:modified>
</cp:coreProperties>
</file>