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03" w:rsidRPr="00295BF4" w:rsidRDefault="00B24C03" w:rsidP="00B24C03">
      <w:pPr>
        <w:widowControl/>
        <w:jc w:val="center"/>
        <w:rPr>
          <w:rFonts w:ascii="標楷體" w:eastAsia="標楷體" w:hAnsi="標楷體" w:cs="Tahoma"/>
          <w:b/>
          <w:bCs/>
          <w:kern w:val="0"/>
          <w:sz w:val="28"/>
          <w:szCs w:val="24"/>
        </w:rPr>
      </w:pPr>
      <w:r w:rsidRPr="00295BF4">
        <w:rPr>
          <w:rFonts w:ascii="標楷體" w:eastAsia="標楷體" w:hAnsi="標楷體" w:cs="Tahoma" w:hint="eastAsia"/>
          <w:b/>
          <w:bCs/>
          <w:kern w:val="0"/>
          <w:sz w:val="28"/>
          <w:szCs w:val="24"/>
        </w:rPr>
        <w:t xml:space="preserve">國立聯合大學 </w:t>
      </w:r>
      <w:proofErr w:type="gramStart"/>
      <w:r w:rsidRPr="00295BF4">
        <w:rPr>
          <w:rFonts w:ascii="標楷體" w:eastAsia="標楷體" w:hAnsi="標楷體" w:cs="Tahoma" w:hint="eastAsia"/>
          <w:b/>
          <w:bCs/>
          <w:kern w:val="0"/>
          <w:sz w:val="28"/>
          <w:szCs w:val="24"/>
        </w:rPr>
        <w:t>107</w:t>
      </w:r>
      <w:proofErr w:type="gramEnd"/>
      <w:r w:rsidRPr="00295BF4">
        <w:rPr>
          <w:rFonts w:ascii="標楷體" w:eastAsia="標楷體" w:hAnsi="標楷體" w:cs="Tahoma" w:hint="eastAsia"/>
          <w:b/>
          <w:bCs/>
          <w:kern w:val="0"/>
          <w:sz w:val="28"/>
          <w:szCs w:val="24"/>
        </w:rPr>
        <w:t>年度教學知能研習系列活動</w:t>
      </w:r>
    </w:p>
    <w:p w:rsidR="00B24C03" w:rsidRPr="00295BF4" w:rsidRDefault="00B24C03" w:rsidP="00B077C9">
      <w:pPr>
        <w:widowControl/>
        <w:jc w:val="both"/>
        <w:rPr>
          <w:rFonts w:ascii="標楷體" w:eastAsia="標楷體" w:hAnsi="標楷體" w:cs="Tahoma"/>
          <w:bCs/>
          <w:kern w:val="0"/>
          <w:szCs w:val="24"/>
        </w:rPr>
      </w:pPr>
      <w:r w:rsidRPr="00295BF4">
        <w:rPr>
          <w:rFonts w:ascii="標楷體" w:eastAsia="標楷體" w:hAnsi="標楷體" w:cs="Tahoma"/>
          <w:bCs/>
          <w:kern w:val="0"/>
          <w:szCs w:val="24"/>
        </w:rPr>
        <w:tab/>
      </w:r>
      <w:r w:rsidR="00B077C9" w:rsidRPr="00295BF4">
        <w:rPr>
          <w:rFonts w:ascii="標楷體" w:eastAsia="標楷體" w:hAnsi="標楷體" w:cs="Tahoma" w:hint="eastAsia"/>
          <w:bCs/>
          <w:kern w:val="0"/>
          <w:szCs w:val="24"/>
        </w:rPr>
        <w:t>本校</w:t>
      </w:r>
      <w:r w:rsidRPr="00295BF4">
        <w:rPr>
          <w:rFonts w:ascii="標楷體" w:eastAsia="標楷體" w:hAnsi="標楷體" w:cs="Tahoma" w:hint="eastAsia"/>
          <w:bCs/>
          <w:kern w:val="0"/>
          <w:szCs w:val="24"/>
        </w:rPr>
        <w:t>為提升學生的學習成效，鼓勵教師推動創新的教學方式</w:t>
      </w:r>
      <w:r w:rsidR="00B077C9" w:rsidRPr="00295BF4">
        <w:rPr>
          <w:rFonts w:ascii="標楷體" w:eastAsia="標楷體" w:hAnsi="標楷體" w:cs="Tahoma" w:hint="eastAsia"/>
          <w:bCs/>
          <w:kern w:val="0"/>
          <w:szCs w:val="24"/>
        </w:rPr>
        <w:t>以改變教師教學與學生學習的模式，建立以學生學習為主體的教學環境，特規劃舉辦一系列教學知能研習活動，歡迎踴躍報名參加。</w:t>
      </w:r>
    </w:p>
    <w:p w:rsidR="00B24C03" w:rsidRPr="00295BF4" w:rsidRDefault="00B077C9" w:rsidP="00B077C9">
      <w:pPr>
        <w:widowControl/>
        <w:spacing w:before="240" w:after="240"/>
        <w:rPr>
          <w:rFonts w:ascii="標楷體" w:eastAsia="標楷體" w:hAnsi="標楷體" w:cs="Tahoma"/>
          <w:b/>
          <w:bCs/>
          <w:kern w:val="0"/>
          <w:szCs w:val="24"/>
        </w:rPr>
      </w:pPr>
      <w:r w:rsidRPr="00295BF4">
        <w:rPr>
          <w:rFonts w:ascii="標楷體" w:eastAsia="標楷體" w:hAnsi="標楷體" w:cs="Tahoma" w:hint="eastAsia"/>
          <w:b/>
          <w:bCs/>
          <w:kern w:val="0"/>
          <w:szCs w:val="24"/>
        </w:rPr>
        <w:t>一、活動主題與內容：</w:t>
      </w:r>
    </w:p>
    <w:tbl>
      <w:tblPr>
        <w:tblStyle w:val="a4"/>
        <w:tblW w:w="5000" w:type="pct"/>
        <w:tblLook w:val="04A0" w:firstRow="1" w:lastRow="0" w:firstColumn="1" w:lastColumn="0" w:noHBand="0" w:noVBand="1"/>
      </w:tblPr>
      <w:tblGrid>
        <w:gridCol w:w="1414"/>
        <w:gridCol w:w="1700"/>
        <w:gridCol w:w="1700"/>
        <w:gridCol w:w="2411"/>
        <w:gridCol w:w="3231"/>
      </w:tblGrid>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日期</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主題</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講者</w:t>
            </w:r>
          </w:p>
        </w:tc>
        <w:tc>
          <w:tcPr>
            <w:tcW w:w="115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地點</w:t>
            </w:r>
          </w:p>
        </w:tc>
        <w:tc>
          <w:tcPr>
            <w:tcW w:w="1545"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295BF4">
              <w:rPr>
                <w:rFonts w:ascii="標楷體" w:eastAsia="標楷體" w:hAnsi="標楷體" w:cs="Tahoma" w:hint="eastAsia"/>
                <w:b/>
                <w:bCs/>
                <w:kern w:val="0"/>
                <w:szCs w:val="24"/>
              </w:rPr>
              <w:t>內容</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10月17日（三）</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15：00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17：</w:t>
            </w:r>
            <w:r w:rsidRPr="00295BF4">
              <w:rPr>
                <w:rFonts w:ascii="標楷體" w:eastAsia="標楷體" w:hAnsi="標楷體" w:cs="Tahoma"/>
                <w:b/>
                <w:bCs/>
                <w:kern w:val="0"/>
                <w:szCs w:val="24"/>
              </w:rPr>
              <w:t>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認知與教學</w:t>
            </w:r>
            <w:proofErr w:type="gramStart"/>
            <w:r w:rsidRPr="00B24C03">
              <w:rPr>
                <w:rFonts w:ascii="標楷體" w:eastAsia="標楷體" w:hAnsi="標楷體" w:cs="Tahoma"/>
                <w:b/>
                <w:bCs/>
                <w:kern w:val="0"/>
                <w:szCs w:val="24"/>
              </w:rPr>
              <w:t>─</w:t>
            </w:r>
            <w:proofErr w:type="gramEnd"/>
            <w:r w:rsidRPr="00B24C03">
              <w:rPr>
                <w:rFonts w:ascii="標楷體" w:eastAsia="標楷體" w:hAnsi="標楷體" w:cs="Tahoma"/>
                <w:b/>
                <w:bCs/>
                <w:kern w:val="0"/>
                <w:szCs w:val="24"/>
              </w:rPr>
              <w:t>注意力的引導</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國立交通大學 通識教育中心 陳明璋 教授</w:t>
            </w:r>
          </w:p>
        </w:tc>
        <w:tc>
          <w:tcPr>
            <w:tcW w:w="1153" w:type="pct"/>
            <w:vAlign w:val="center"/>
          </w:tcPr>
          <w:p w:rsidR="00B24C03" w:rsidRPr="00295BF4" w:rsidRDefault="00B24C03" w:rsidP="00B24C03">
            <w:pPr>
              <w:widowControl/>
              <w:snapToGrid w:val="0"/>
              <w:jc w:val="both"/>
              <w:rPr>
                <w:rFonts w:ascii="標楷體" w:eastAsia="標楷體" w:hAnsi="標楷體" w:cs="Tahoma"/>
                <w:kern w:val="0"/>
                <w:szCs w:val="24"/>
              </w:rPr>
            </w:pPr>
            <w:r w:rsidRPr="00B24C03">
              <w:rPr>
                <w:rFonts w:ascii="標楷體" w:eastAsia="標楷體" w:hAnsi="標楷體" w:cs="Tahoma"/>
                <w:kern w:val="0"/>
                <w:szCs w:val="24"/>
              </w:rPr>
              <w:t xml:space="preserve">本校第二（八甲）校區 共教會後棟1樓  </w:t>
            </w:r>
          </w:p>
          <w:p w:rsidR="00B24C03" w:rsidRPr="00295BF4" w:rsidRDefault="00B24C03" w:rsidP="00B24C03">
            <w:pPr>
              <w:widowControl/>
              <w:snapToGrid w:val="0"/>
              <w:jc w:val="both"/>
              <w:rPr>
                <w:rFonts w:ascii="標楷體" w:eastAsia="標楷體" w:hAnsi="標楷體" w:cs="Tahoma"/>
                <w:bCs/>
                <w:kern w:val="0"/>
                <w:szCs w:val="24"/>
              </w:rPr>
            </w:pPr>
            <w:r w:rsidRPr="00B24C03">
              <w:rPr>
                <w:rFonts w:ascii="標楷體" w:eastAsia="標楷體" w:hAnsi="標楷體" w:cs="Tahoma"/>
                <w:kern w:val="0"/>
                <w:szCs w:val="24"/>
              </w:rPr>
              <w:t>G3-101多功能遠距視訊教室</w:t>
            </w:r>
          </w:p>
        </w:tc>
        <w:tc>
          <w:tcPr>
            <w:tcW w:w="1545" w:type="pct"/>
            <w:vAlign w:val="center"/>
          </w:tcPr>
          <w:p w:rsidR="00B24C03" w:rsidRPr="00295BF4" w:rsidRDefault="00B24C03" w:rsidP="00B24C03">
            <w:pPr>
              <w:widowControl/>
              <w:snapToGrid w:val="0"/>
              <w:jc w:val="both"/>
              <w:rPr>
                <w:rFonts w:ascii="標楷體" w:eastAsia="標楷體" w:hAnsi="標楷體" w:cs="Tahoma" w:hint="eastAsia"/>
                <w:bCs/>
                <w:kern w:val="0"/>
                <w:szCs w:val="24"/>
              </w:rPr>
            </w:pPr>
            <w:r w:rsidRPr="00295BF4">
              <w:rPr>
                <w:rFonts w:ascii="標楷體" w:eastAsia="標楷體" w:hAnsi="標楷體" w:cs="Tahoma"/>
                <w:bCs/>
                <w:kern w:val="0"/>
                <w:szCs w:val="24"/>
              </w:rPr>
              <w:tab/>
            </w:r>
            <w:r w:rsidRPr="00295BF4">
              <w:rPr>
                <w:rFonts w:ascii="標楷體" w:eastAsia="標楷體" w:hAnsi="標楷體" w:cs="Tahoma" w:hint="eastAsia"/>
                <w:bCs/>
                <w:kern w:val="0"/>
                <w:szCs w:val="24"/>
              </w:rPr>
              <w:t>陳教授投注18年心血，自創AMA (Activate Mind and Attention)結構式複製繪圖法，以縮短數位落差為出發點，以PowerPoint為平台，外掛增益集，協助展演者適時的呈現數位內容，吸引聽眾的注意力，引導學習，</w:t>
            </w:r>
            <w:proofErr w:type="gramStart"/>
            <w:r w:rsidRPr="00295BF4">
              <w:rPr>
                <w:rFonts w:ascii="標楷體" w:eastAsia="標楷體" w:hAnsi="標楷體" w:cs="Tahoma" w:hint="eastAsia"/>
                <w:bCs/>
                <w:kern w:val="0"/>
                <w:szCs w:val="24"/>
              </w:rPr>
              <w:t>進而降地認知</w:t>
            </w:r>
            <w:proofErr w:type="gramEnd"/>
            <w:r w:rsidRPr="00295BF4">
              <w:rPr>
                <w:rFonts w:ascii="標楷體" w:eastAsia="標楷體" w:hAnsi="標楷體" w:cs="Tahoma" w:hint="eastAsia"/>
                <w:bCs/>
                <w:kern w:val="0"/>
                <w:szCs w:val="24"/>
              </w:rPr>
              <w:t>負荷。</w:t>
            </w:r>
          </w:p>
          <w:p w:rsidR="00B24C03" w:rsidRPr="00295BF4" w:rsidRDefault="00B24C03" w:rsidP="00B24C03">
            <w:pPr>
              <w:widowControl/>
              <w:snapToGrid w:val="0"/>
              <w:jc w:val="both"/>
              <w:rPr>
                <w:rFonts w:ascii="標楷體" w:eastAsia="標楷體" w:hAnsi="標楷體" w:cs="Tahoma"/>
                <w:bCs/>
                <w:kern w:val="0"/>
                <w:szCs w:val="24"/>
              </w:rPr>
            </w:pPr>
            <w:r w:rsidRPr="00295BF4">
              <w:rPr>
                <w:rFonts w:ascii="標楷體" w:eastAsia="標楷體" w:hAnsi="標楷體" w:cs="Tahoma"/>
                <w:bCs/>
                <w:kern w:val="0"/>
                <w:szCs w:val="24"/>
              </w:rPr>
              <w:tab/>
            </w:r>
            <w:r w:rsidRPr="00295BF4">
              <w:rPr>
                <w:rFonts w:ascii="標楷體" w:eastAsia="標楷體" w:hAnsi="標楷體" w:cs="Tahoma" w:hint="eastAsia"/>
                <w:bCs/>
                <w:kern w:val="0"/>
                <w:szCs w:val="24"/>
              </w:rPr>
              <w:t>本次講座即邀請陳教授分享其將PowerPoint讓教學變成「可操作」，成為教室裡一個吸引學生的數位內容展演、繪本寫作和創意設計的平台。</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10月31日（三）12：40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w:t>
            </w:r>
            <w:r w:rsidRPr="00295BF4">
              <w:rPr>
                <w:rFonts w:ascii="標楷體" w:eastAsia="標楷體" w:hAnsi="標楷體" w:cs="Tahoma"/>
                <w:b/>
                <w:bCs/>
                <w:kern w:val="0"/>
                <w:szCs w:val="24"/>
              </w:rPr>
              <w:t>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數位學習與翻轉教學</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國立交通大學 電機工程學系 陳永平教授</w:t>
            </w:r>
          </w:p>
        </w:tc>
        <w:tc>
          <w:tcPr>
            <w:tcW w:w="1153" w:type="pct"/>
            <w:vMerge w:val="restart"/>
            <w:vAlign w:val="center"/>
          </w:tcPr>
          <w:p w:rsidR="00B24C03" w:rsidRPr="00295BF4" w:rsidRDefault="00B24C03" w:rsidP="00B24C03">
            <w:pPr>
              <w:widowControl/>
              <w:snapToGrid w:val="0"/>
              <w:jc w:val="both"/>
              <w:rPr>
                <w:rFonts w:ascii="標楷體" w:eastAsia="標楷體" w:hAnsi="標楷體" w:cs="Tahoma"/>
                <w:bCs/>
                <w:kern w:val="0"/>
                <w:szCs w:val="24"/>
              </w:rPr>
            </w:pPr>
            <w:r w:rsidRPr="00B24C03">
              <w:rPr>
                <w:rFonts w:ascii="標楷體" w:eastAsia="標楷體" w:hAnsi="標楷體" w:cs="Tahoma"/>
                <w:bCs/>
                <w:kern w:val="0"/>
                <w:szCs w:val="24"/>
              </w:rPr>
              <w:t xml:space="preserve">本校第二（八甲）校區 共教會後棟1樓  </w:t>
            </w:r>
          </w:p>
          <w:p w:rsidR="00B24C03" w:rsidRPr="00295BF4" w:rsidRDefault="00B24C03" w:rsidP="00B24C03">
            <w:pPr>
              <w:widowControl/>
              <w:snapToGrid w:val="0"/>
              <w:jc w:val="both"/>
              <w:rPr>
                <w:rFonts w:ascii="標楷體" w:eastAsia="標楷體" w:hAnsi="標楷體" w:cs="Tahoma"/>
                <w:b/>
                <w:bCs/>
                <w:kern w:val="0"/>
                <w:szCs w:val="24"/>
              </w:rPr>
            </w:pPr>
            <w:r w:rsidRPr="00B24C03">
              <w:rPr>
                <w:rFonts w:ascii="標楷體" w:eastAsia="標楷體" w:hAnsi="標楷體" w:cs="Tahoma"/>
                <w:bCs/>
                <w:kern w:val="0"/>
                <w:szCs w:val="24"/>
              </w:rPr>
              <w:t>G3-104聯合講堂</w:t>
            </w: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陳永平教授專注於電機工程教育20餘年，曾獲得交通大學三次傑出教學獎。陳教授設立JSJK(</w:t>
            </w:r>
            <w:proofErr w:type="gramStart"/>
            <w:r w:rsidRPr="00B24C03">
              <w:rPr>
                <w:rFonts w:ascii="標楷體" w:eastAsia="標楷體" w:hAnsi="標楷體" w:cs="Tahoma"/>
                <w:kern w:val="0"/>
                <w:szCs w:val="24"/>
              </w:rPr>
              <w:t>加深加廣</w:t>
            </w:r>
            <w:proofErr w:type="gramEnd"/>
            <w:r w:rsidRPr="00B24C03">
              <w:rPr>
                <w:rFonts w:ascii="標楷體" w:eastAsia="標楷體" w:hAnsi="標楷體" w:cs="Tahoma"/>
                <w:kern w:val="0"/>
                <w:szCs w:val="24"/>
              </w:rPr>
              <w:t>)教學網站，意在提醒自己隨時加深</w:t>
            </w:r>
            <w:proofErr w:type="gramStart"/>
            <w:r w:rsidRPr="00B24C03">
              <w:rPr>
                <w:rFonts w:ascii="標楷體" w:eastAsia="標楷體" w:hAnsi="標楷體" w:cs="Tahoma"/>
                <w:kern w:val="0"/>
                <w:szCs w:val="24"/>
              </w:rPr>
              <w:t>加廣地</w:t>
            </w:r>
            <w:proofErr w:type="gramEnd"/>
            <w:r w:rsidRPr="00B24C03">
              <w:rPr>
                <w:rFonts w:ascii="標楷體" w:eastAsia="標楷體" w:hAnsi="標楷體" w:cs="Tahoma"/>
                <w:kern w:val="0"/>
                <w:szCs w:val="24"/>
              </w:rPr>
              <w:t>自我充實，其強調「真正的教學效果，取決於學生學到了多少東西，而不是老師教了多少內容」，</w:t>
            </w:r>
            <w:proofErr w:type="gramStart"/>
            <w:r w:rsidRPr="00B24C03">
              <w:rPr>
                <w:rFonts w:ascii="標楷體" w:eastAsia="標楷體" w:hAnsi="標楷體" w:cs="Tahoma"/>
                <w:kern w:val="0"/>
                <w:szCs w:val="24"/>
              </w:rPr>
              <w:t>透過預讀講義</w:t>
            </w:r>
            <w:proofErr w:type="gramEnd"/>
            <w:r w:rsidRPr="00B24C03">
              <w:rPr>
                <w:rFonts w:ascii="標楷體" w:eastAsia="標楷體" w:hAnsi="標楷體" w:cs="Tahoma"/>
                <w:kern w:val="0"/>
                <w:szCs w:val="24"/>
              </w:rPr>
              <w:t>，讓學生先瞭解課程內容，並於課程強化學生之主動與互動性，以落實「翻轉教學」的模式。</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11月21日（三）12：30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w:t>
            </w:r>
            <w:r w:rsidRPr="00295BF4">
              <w:rPr>
                <w:rFonts w:ascii="標楷體" w:eastAsia="標楷體" w:hAnsi="標楷體" w:cs="Tahoma"/>
                <w:b/>
                <w:bCs/>
                <w:kern w:val="0"/>
                <w:szCs w:val="24"/>
              </w:rPr>
              <w:t>00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沒有圍牆的教室，走進場域的跨領域學習</w:t>
            </w:r>
          </w:p>
        </w:tc>
        <w:tc>
          <w:tcPr>
            <w:tcW w:w="813" w:type="pct"/>
            <w:vAlign w:val="center"/>
          </w:tcPr>
          <w:p w:rsidR="00B24C03" w:rsidRPr="00295BF4" w:rsidRDefault="00B24C03" w:rsidP="00B24C03">
            <w:pPr>
              <w:widowControl/>
              <w:snapToGrid w:val="0"/>
              <w:jc w:val="center"/>
              <w:rPr>
                <w:rFonts w:ascii="標楷體" w:eastAsia="標楷體" w:hAnsi="標楷體" w:cs="Tahoma"/>
                <w:kern w:val="0"/>
                <w:szCs w:val="24"/>
              </w:rPr>
            </w:pPr>
            <w:r w:rsidRPr="00B24C03">
              <w:rPr>
                <w:rFonts w:ascii="標楷體" w:eastAsia="標楷體" w:hAnsi="標楷體" w:cs="Tahoma"/>
                <w:kern w:val="0"/>
                <w:szCs w:val="24"/>
              </w:rPr>
              <w:t xml:space="preserve">中原大學 </w:t>
            </w:r>
          </w:p>
          <w:p w:rsidR="00B24C03" w:rsidRPr="00295BF4" w:rsidRDefault="00B24C03" w:rsidP="00B24C03">
            <w:pPr>
              <w:widowControl/>
              <w:snapToGrid w:val="0"/>
              <w:jc w:val="center"/>
              <w:rPr>
                <w:rFonts w:ascii="標楷體" w:eastAsia="標楷體" w:hAnsi="標楷體" w:cs="Tahoma"/>
                <w:kern w:val="0"/>
                <w:szCs w:val="24"/>
              </w:rPr>
            </w:pPr>
            <w:r w:rsidRPr="00B24C03">
              <w:rPr>
                <w:rFonts w:ascii="標楷體" w:eastAsia="標楷體" w:hAnsi="標楷體" w:cs="Tahoma"/>
                <w:kern w:val="0"/>
                <w:szCs w:val="24"/>
              </w:rPr>
              <w:t xml:space="preserve">電子工程學系 張耀仁 </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特聘教授</w:t>
            </w:r>
          </w:p>
        </w:tc>
        <w:tc>
          <w:tcPr>
            <w:tcW w:w="1153" w:type="pct"/>
            <w:vMerge/>
            <w:vAlign w:val="center"/>
          </w:tcPr>
          <w:p w:rsidR="00B24C03" w:rsidRPr="00295BF4" w:rsidRDefault="00B24C03" w:rsidP="00B24C03">
            <w:pPr>
              <w:widowControl/>
              <w:snapToGrid w:val="0"/>
              <w:jc w:val="center"/>
              <w:rPr>
                <w:rFonts w:ascii="標楷體" w:eastAsia="標楷體" w:hAnsi="標楷體" w:cs="Tahoma"/>
                <w:b/>
                <w:bCs/>
                <w:kern w:val="0"/>
                <w:szCs w:val="24"/>
              </w:rPr>
            </w:pP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張教授投入資訊科技輔助身心障礙服務多年，透過結合理工專業與人文教育相關科系，促成跨領域、跨專業的科系合作，帶領學生們實際進入場域培養同理心，經由觀察發現真實問題，進而提出改善方案並動手實踐。</w:t>
            </w:r>
            <w:r w:rsidRPr="00295BF4">
              <w:rPr>
                <w:rFonts w:ascii="標楷體" w:eastAsia="標楷體" w:hAnsi="標楷體" w:cs="Tahoma"/>
                <w:kern w:val="0"/>
                <w:szCs w:val="24"/>
              </w:rPr>
              <w:br/>
              <w:t>   </w:t>
            </w:r>
            <w:r w:rsidRPr="00B24C03">
              <w:rPr>
                <w:rFonts w:ascii="標楷體" w:eastAsia="標楷體" w:hAnsi="標楷體" w:cs="Tahoma"/>
                <w:kern w:val="0"/>
                <w:szCs w:val="24"/>
              </w:rPr>
              <w:t>張教授將針對其如何破除傳統教室授課方式，將服務場域作為課程學習的教室，帶領學生運用有溫度的服務科技，</w:t>
            </w:r>
            <w:r w:rsidRPr="00B24C03">
              <w:rPr>
                <w:rFonts w:ascii="標楷體" w:eastAsia="標楷體" w:hAnsi="標楷體" w:cs="Tahoma"/>
                <w:kern w:val="0"/>
                <w:szCs w:val="24"/>
              </w:rPr>
              <w:lastRenderedPageBreak/>
              <w:t>開創身心障礙服務，幫助弱勢改善學習與生活。</w:t>
            </w:r>
          </w:p>
        </w:tc>
      </w:tr>
      <w:tr w:rsidR="00295BF4" w:rsidRPr="00295BF4" w:rsidTr="00B24C03">
        <w:tc>
          <w:tcPr>
            <w:tcW w:w="676"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lastRenderedPageBreak/>
              <w:t>11月22日（四）12：40</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15：30</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proofErr w:type="gramStart"/>
            <w:r w:rsidRPr="00B24C03">
              <w:rPr>
                <w:rFonts w:ascii="標楷體" w:eastAsia="標楷體" w:hAnsi="標楷體" w:cs="Tahoma"/>
                <w:b/>
                <w:bCs/>
                <w:kern w:val="0"/>
                <w:szCs w:val="24"/>
              </w:rPr>
              <w:t>谷歌雲端</w:t>
            </w:r>
            <w:proofErr w:type="gramEnd"/>
            <w:r w:rsidRPr="00B24C03">
              <w:rPr>
                <w:rFonts w:ascii="標楷體" w:eastAsia="標楷體" w:hAnsi="標楷體" w:cs="Tahoma"/>
                <w:b/>
                <w:bCs/>
                <w:kern w:val="0"/>
                <w:szCs w:val="24"/>
              </w:rPr>
              <w:t>●</w:t>
            </w:r>
          </w:p>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b/>
                <w:bCs/>
                <w:kern w:val="0"/>
                <w:szCs w:val="24"/>
              </w:rPr>
              <w:t>漫步翻轉</w:t>
            </w:r>
          </w:p>
        </w:tc>
        <w:tc>
          <w:tcPr>
            <w:tcW w:w="813" w:type="pct"/>
            <w:vAlign w:val="center"/>
          </w:tcPr>
          <w:p w:rsidR="00B24C03" w:rsidRPr="00295BF4" w:rsidRDefault="00B24C03" w:rsidP="00B24C03">
            <w:pPr>
              <w:widowControl/>
              <w:snapToGrid w:val="0"/>
              <w:jc w:val="center"/>
              <w:rPr>
                <w:rFonts w:ascii="標楷體" w:eastAsia="標楷體" w:hAnsi="標楷體" w:cs="Tahoma"/>
                <w:b/>
                <w:bCs/>
                <w:kern w:val="0"/>
                <w:szCs w:val="24"/>
              </w:rPr>
            </w:pPr>
            <w:r w:rsidRPr="00B24C03">
              <w:rPr>
                <w:rFonts w:ascii="標楷體" w:eastAsia="標楷體" w:hAnsi="標楷體" w:cs="Tahoma"/>
                <w:kern w:val="0"/>
                <w:szCs w:val="24"/>
              </w:rPr>
              <w:t xml:space="preserve">職場電腦有限公司 </w:t>
            </w:r>
            <w:proofErr w:type="gramStart"/>
            <w:r w:rsidRPr="00B24C03">
              <w:rPr>
                <w:rFonts w:ascii="標楷體" w:eastAsia="標楷體" w:hAnsi="標楷體" w:cs="Tahoma"/>
                <w:kern w:val="0"/>
                <w:szCs w:val="24"/>
              </w:rPr>
              <w:t>韋大裕</w:t>
            </w:r>
            <w:proofErr w:type="gramEnd"/>
            <w:r w:rsidRPr="00B24C03">
              <w:rPr>
                <w:rFonts w:ascii="標楷體" w:eastAsia="標楷體" w:hAnsi="標楷體" w:cs="Tahoma"/>
                <w:kern w:val="0"/>
                <w:szCs w:val="24"/>
              </w:rPr>
              <w:t xml:space="preserve"> 老師</w:t>
            </w:r>
          </w:p>
        </w:tc>
        <w:tc>
          <w:tcPr>
            <w:tcW w:w="1153" w:type="pct"/>
            <w:vMerge/>
            <w:vAlign w:val="center"/>
          </w:tcPr>
          <w:p w:rsidR="00B24C03" w:rsidRPr="00295BF4" w:rsidRDefault="00B24C03" w:rsidP="00B24C03">
            <w:pPr>
              <w:widowControl/>
              <w:snapToGrid w:val="0"/>
              <w:jc w:val="center"/>
              <w:rPr>
                <w:rFonts w:ascii="標楷體" w:eastAsia="標楷體" w:hAnsi="標楷體" w:cs="Tahoma"/>
                <w:b/>
                <w:bCs/>
                <w:kern w:val="0"/>
                <w:szCs w:val="24"/>
              </w:rPr>
            </w:pPr>
          </w:p>
        </w:tc>
        <w:tc>
          <w:tcPr>
            <w:tcW w:w="1545" w:type="pct"/>
            <w:vAlign w:val="center"/>
          </w:tcPr>
          <w:p w:rsidR="00B24C03" w:rsidRPr="00295BF4" w:rsidRDefault="00B24C03" w:rsidP="00B24C03">
            <w:pPr>
              <w:widowControl/>
              <w:snapToGrid w:val="0"/>
              <w:jc w:val="both"/>
              <w:rPr>
                <w:rFonts w:ascii="標楷體" w:eastAsia="標楷體" w:hAnsi="標楷體" w:cs="Tahoma"/>
                <w:b/>
                <w:bCs/>
                <w:kern w:val="0"/>
                <w:szCs w:val="24"/>
              </w:rPr>
            </w:pPr>
            <w:r w:rsidRPr="00295BF4">
              <w:rPr>
                <w:rFonts w:ascii="標楷體" w:eastAsia="標楷體" w:hAnsi="標楷體" w:cs="Tahoma"/>
                <w:kern w:val="0"/>
                <w:szCs w:val="24"/>
              </w:rPr>
              <w:tab/>
            </w:r>
            <w:r w:rsidRPr="00B24C03">
              <w:rPr>
                <w:rFonts w:ascii="標楷體" w:eastAsia="標楷體" w:hAnsi="標楷體" w:cs="Tahoma"/>
                <w:kern w:val="0"/>
                <w:szCs w:val="24"/>
              </w:rPr>
              <w:t>為讓師長獲得更多教學資源及拓展學習管道，在教學上打造無紙化的教室，並提升學生學習興趣，協助教師活化教學，引進資訊科技融入議題。</w:t>
            </w:r>
          </w:p>
        </w:tc>
      </w:tr>
    </w:tbl>
    <w:p w:rsidR="00B077C9" w:rsidRPr="00295BF4" w:rsidRDefault="00B077C9" w:rsidP="00B24C03">
      <w:pPr>
        <w:widowControl/>
        <w:rPr>
          <w:rFonts w:ascii="標楷體" w:eastAsia="標楷體" w:hAnsi="標楷體" w:cs="Tahoma"/>
          <w:kern w:val="0"/>
          <w:szCs w:val="24"/>
        </w:rPr>
      </w:pPr>
    </w:p>
    <w:p w:rsidR="00B077C9" w:rsidRPr="00295BF4" w:rsidRDefault="00B077C9" w:rsidP="00214C4D">
      <w:pPr>
        <w:widowControl/>
        <w:spacing w:line="360" w:lineRule="auto"/>
        <w:rPr>
          <w:rFonts w:ascii="標楷體" w:eastAsia="標楷體" w:hAnsi="標楷體" w:cs="Tahoma"/>
          <w:kern w:val="0"/>
          <w:szCs w:val="24"/>
        </w:rPr>
      </w:pPr>
      <w:r w:rsidRPr="00295BF4">
        <w:rPr>
          <w:rFonts w:ascii="標楷體" w:eastAsia="標楷體" w:hAnsi="標楷體" w:cs="Tahoma" w:hint="eastAsia"/>
          <w:b/>
          <w:kern w:val="0"/>
          <w:szCs w:val="24"/>
        </w:rPr>
        <w:t>二、參與對象：</w:t>
      </w:r>
      <w:r w:rsidRPr="00295BF4">
        <w:rPr>
          <w:rFonts w:ascii="標楷體" w:eastAsia="標楷體" w:hAnsi="標楷體" w:cs="Tahoma" w:hint="eastAsia"/>
          <w:kern w:val="0"/>
          <w:szCs w:val="24"/>
        </w:rPr>
        <w:t>本校教師、公私立大專校院教師。</w:t>
      </w:r>
    </w:p>
    <w:p w:rsidR="00214C4D" w:rsidRPr="00295BF4" w:rsidRDefault="00B077C9" w:rsidP="00214C4D">
      <w:pPr>
        <w:widowControl/>
        <w:spacing w:line="360" w:lineRule="auto"/>
        <w:rPr>
          <w:rFonts w:ascii="Tahoma" w:eastAsia="新細明體" w:hAnsi="Tahoma" w:cs="Tahoma"/>
          <w:kern w:val="0"/>
          <w:sz w:val="20"/>
          <w:szCs w:val="20"/>
        </w:rPr>
      </w:pPr>
      <w:r w:rsidRPr="00295BF4">
        <w:rPr>
          <w:rFonts w:ascii="標楷體" w:eastAsia="標楷體" w:hAnsi="標楷體" w:cs="Tahoma" w:hint="eastAsia"/>
          <w:b/>
          <w:kern w:val="0"/>
          <w:szCs w:val="24"/>
        </w:rPr>
        <w:t>三、</w:t>
      </w:r>
      <w:r w:rsidR="00B24C03" w:rsidRPr="00B24C03">
        <w:rPr>
          <w:rFonts w:ascii="標楷體" w:eastAsia="標楷體" w:hAnsi="標楷體" w:cs="Tahoma"/>
          <w:b/>
          <w:kern w:val="0"/>
          <w:szCs w:val="24"/>
        </w:rPr>
        <w:t>報名網址</w:t>
      </w:r>
      <w:r w:rsidRPr="00295BF4">
        <w:rPr>
          <w:rFonts w:ascii="標楷體" w:eastAsia="標楷體" w:hAnsi="標楷體" w:cs="Tahoma" w:hint="eastAsia"/>
          <w:b/>
          <w:kern w:val="0"/>
          <w:szCs w:val="24"/>
        </w:rPr>
        <w:t>：</w:t>
      </w:r>
      <w:hyperlink r:id="rId6" w:tgtFrame="_blank" w:history="1">
        <w:r w:rsidR="00B24C03" w:rsidRPr="00295BF4">
          <w:rPr>
            <w:rFonts w:ascii="標楷體" w:eastAsia="標楷體" w:hAnsi="標楷體" w:cs="Tahoma"/>
            <w:kern w:val="0"/>
            <w:szCs w:val="24"/>
            <w:u w:val="single"/>
          </w:rPr>
          <w:t>https://goo.gl/forms/ptt5EMNJjnzxv7zz1</w:t>
        </w:r>
      </w:hyperlink>
    </w:p>
    <w:p w:rsidR="00B24C03" w:rsidRPr="00B24C03" w:rsidRDefault="00214C4D" w:rsidP="00214C4D">
      <w:pPr>
        <w:widowControl/>
        <w:spacing w:line="360" w:lineRule="auto"/>
        <w:rPr>
          <w:rFonts w:ascii="標楷體" w:eastAsia="標楷體" w:hAnsi="標楷體" w:cs="Tahoma" w:hint="eastAsia"/>
          <w:b/>
          <w:kern w:val="0"/>
          <w:szCs w:val="24"/>
        </w:rPr>
      </w:pPr>
      <w:r w:rsidRPr="00295BF4">
        <w:rPr>
          <w:rFonts w:ascii="標楷體" w:eastAsia="標楷體" w:hAnsi="標楷體" w:cs="Tahoma" w:hint="eastAsia"/>
          <w:b/>
          <w:kern w:val="0"/>
          <w:szCs w:val="24"/>
        </w:rPr>
        <w:t>四、</w:t>
      </w:r>
      <w:r w:rsidR="00B077C9" w:rsidRPr="00295BF4">
        <w:rPr>
          <w:rFonts w:ascii="標楷體" w:eastAsia="標楷體" w:hAnsi="標楷體" w:cs="Tahoma"/>
          <w:b/>
          <w:kern w:val="0"/>
          <w:szCs w:val="24"/>
        </w:rPr>
        <w:t>聯絡窗口</w:t>
      </w:r>
      <w:r w:rsidRPr="00295BF4">
        <w:rPr>
          <w:rFonts w:ascii="標楷體" w:eastAsia="標楷體" w:hAnsi="標楷體" w:cs="Tahoma" w:hint="eastAsia"/>
          <w:b/>
          <w:kern w:val="0"/>
          <w:szCs w:val="24"/>
        </w:rPr>
        <w:t>：</w:t>
      </w:r>
      <w:r w:rsidR="00B24C03" w:rsidRPr="00B24C03">
        <w:rPr>
          <w:rFonts w:ascii="標楷體" w:eastAsia="標楷體" w:hAnsi="標楷體" w:cs="Tahoma"/>
          <w:kern w:val="0"/>
          <w:szCs w:val="24"/>
        </w:rPr>
        <w:t>本校教務處教學發展中心 林小姐(037-381107)，vicky79@nuu.edu.tw。</w:t>
      </w:r>
      <w:r w:rsidRPr="00295BF4">
        <w:rPr>
          <w:rFonts w:ascii="標楷體" w:eastAsia="標楷體" w:hAnsi="標楷體" w:cs="Tahoma"/>
          <w:kern w:val="0"/>
          <w:szCs w:val="24"/>
        </w:rPr>
        <w:br/>
      </w:r>
      <w:r w:rsidRPr="00295BF4">
        <w:rPr>
          <w:rFonts w:ascii="標楷體" w:eastAsia="標楷體" w:hAnsi="標楷體" w:cs="Tahoma" w:hint="eastAsia"/>
          <w:b/>
          <w:kern w:val="0"/>
          <w:szCs w:val="24"/>
        </w:rPr>
        <w:t>五、交通方式：</w:t>
      </w:r>
    </w:p>
    <w:p w:rsidR="007B525A" w:rsidRPr="00295BF4" w:rsidRDefault="00295BF4" w:rsidP="00295BF4">
      <w:pPr>
        <w:spacing w:line="360" w:lineRule="auto"/>
        <w:jc w:val="center"/>
      </w:pPr>
      <w:r w:rsidRPr="00295BF4">
        <w:rPr>
          <w:noProof/>
        </w:rPr>
        <w:drawing>
          <wp:inline distT="0" distB="0" distL="0" distR="0">
            <wp:extent cx="5352871" cy="6484620"/>
            <wp:effectExtent l="0" t="0" r="635" b="0"/>
            <wp:docPr id="1" name="圖片 1" descr="http://www.nuu.edu.tw/UIPAdmin/gipadmin/site/public/Data/20161111nuuchin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u.edu.tw/UIPAdmin/gipadmin/site/public/Data/20161111nuuchine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729" cy="6492927"/>
                    </a:xfrm>
                    <a:prstGeom prst="rect">
                      <a:avLst/>
                    </a:prstGeom>
                    <a:noFill/>
                    <a:ln>
                      <a:noFill/>
                    </a:ln>
                  </pic:spPr>
                </pic:pic>
              </a:graphicData>
            </a:graphic>
          </wp:inline>
        </w:drawing>
      </w:r>
    </w:p>
    <w:p w:rsidR="00295BF4" w:rsidRPr="00295BF4" w:rsidRDefault="00295BF4" w:rsidP="00295BF4">
      <w:pPr>
        <w:widowControl/>
        <w:shd w:val="clear" w:color="auto" w:fill="FFFFFF"/>
        <w:spacing w:after="75" w:line="360" w:lineRule="atLeast"/>
        <w:ind w:left="75" w:right="300"/>
        <w:jc w:val="both"/>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lastRenderedPageBreak/>
        <w:t>國立聯合大學位於苗栗市南苗區，距國道一號高速公路苗栗交流道約</w:t>
      </w:r>
      <w:r w:rsidRPr="00295BF4">
        <w:rPr>
          <w:rFonts w:ascii="Times New Roman" w:eastAsia="新細明體" w:hAnsi="Times New Roman" w:cs="Times New Roman"/>
          <w:kern w:val="0"/>
          <w:sz w:val="23"/>
          <w:szCs w:val="23"/>
        </w:rPr>
        <w:t>6</w:t>
      </w:r>
      <w:r w:rsidRPr="00295BF4">
        <w:rPr>
          <w:rFonts w:ascii="Times New Roman" w:eastAsia="新細明體" w:hAnsi="Times New Roman" w:cs="Times New Roman"/>
          <w:kern w:val="0"/>
          <w:sz w:val="23"/>
          <w:szCs w:val="23"/>
        </w:rPr>
        <w:t>分鐘車程，國道三號高速公路後龍交流道約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分鐘車程，從苗栗火車站至本校約</w:t>
      </w:r>
      <w:r w:rsidRPr="00295BF4">
        <w:rPr>
          <w:rFonts w:ascii="Times New Roman" w:eastAsia="新細明體" w:hAnsi="Times New Roman" w:cs="Times New Roman"/>
          <w:kern w:val="0"/>
          <w:sz w:val="23"/>
          <w:szCs w:val="23"/>
        </w:rPr>
        <w:t>12</w:t>
      </w:r>
      <w:r w:rsidRPr="00295BF4">
        <w:rPr>
          <w:rFonts w:ascii="Times New Roman" w:eastAsia="新細明體" w:hAnsi="Times New Roman" w:cs="Times New Roman"/>
          <w:kern w:val="0"/>
          <w:sz w:val="23"/>
          <w:szCs w:val="23"/>
        </w:rPr>
        <w:t>分鐘</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公</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車程；從高鐵至本校亦僅需</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分鐘車程。</w:t>
      </w:r>
      <w:r w:rsidRPr="00295BF4">
        <w:rPr>
          <w:rFonts w:ascii="Times New Roman" w:eastAsia="新細明體" w:hAnsi="Times New Roman" w:cs="Times New Roman"/>
          <w:kern w:val="0"/>
          <w:sz w:val="23"/>
          <w:szCs w:val="23"/>
        </w:rPr>
        <w:br/>
      </w:r>
      <w:r w:rsidRPr="00295BF4">
        <w:rPr>
          <w:rFonts w:ascii="Times New Roman" w:eastAsia="新細明體" w:hAnsi="Times New Roman" w:cs="Times New Roman"/>
          <w:kern w:val="0"/>
          <w:sz w:val="23"/>
          <w:szCs w:val="23"/>
        </w:rPr>
        <w:t>二坪山與八</w:t>
      </w:r>
      <w:proofErr w:type="gramStart"/>
      <w:r w:rsidRPr="00295BF4">
        <w:rPr>
          <w:rFonts w:ascii="Times New Roman" w:eastAsia="新細明體" w:hAnsi="Times New Roman" w:cs="Times New Roman"/>
          <w:kern w:val="0"/>
          <w:sz w:val="23"/>
          <w:szCs w:val="23"/>
        </w:rPr>
        <w:t>甲兩校</w:t>
      </w:r>
      <w:proofErr w:type="gramEnd"/>
      <w:r w:rsidRPr="00295BF4">
        <w:rPr>
          <w:rFonts w:ascii="Times New Roman" w:eastAsia="新細明體" w:hAnsi="Times New Roman" w:cs="Times New Roman"/>
          <w:kern w:val="0"/>
          <w:sz w:val="23"/>
          <w:szCs w:val="23"/>
        </w:rPr>
        <w:t>區相距約</w:t>
      </w:r>
      <w:r w:rsidRPr="00295BF4">
        <w:rPr>
          <w:rFonts w:ascii="Times New Roman" w:eastAsia="新細明體" w:hAnsi="Times New Roman" w:cs="Times New Roman"/>
          <w:kern w:val="0"/>
          <w:sz w:val="23"/>
          <w:szCs w:val="23"/>
        </w:rPr>
        <w:t>2.6</w:t>
      </w:r>
      <w:r w:rsidRPr="00295BF4">
        <w:rPr>
          <w:rFonts w:ascii="Times New Roman" w:eastAsia="新細明體" w:hAnsi="Times New Roman" w:cs="Times New Roman"/>
          <w:kern w:val="0"/>
          <w:sz w:val="23"/>
          <w:szCs w:val="23"/>
        </w:rPr>
        <w:t>公里，車程約</w:t>
      </w:r>
      <w:r w:rsidRPr="00295BF4">
        <w:rPr>
          <w:rFonts w:ascii="Times New Roman" w:eastAsia="新細明體" w:hAnsi="Times New Roman" w:cs="Times New Roman"/>
          <w:kern w:val="0"/>
          <w:sz w:val="23"/>
          <w:szCs w:val="23"/>
        </w:rPr>
        <w:t>5</w:t>
      </w:r>
      <w:r w:rsidRPr="00295BF4">
        <w:rPr>
          <w:rFonts w:ascii="Times New Roman" w:eastAsia="新細明體" w:hAnsi="Times New Roman" w:cs="Times New Roman"/>
          <w:kern w:val="0"/>
          <w:sz w:val="23"/>
          <w:szCs w:val="23"/>
        </w:rPr>
        <w:t>分鐘，校內設有免費接駁專車於週一至週五固定時段往返兩校區接送師生上下學。</w:t>
      </w:r>
    </w:p>
    <w:p w:rsidR="00295BF4" w:rsidRPr="00295BF4" w:rsidRDefault="00295BF4" w:rsidP="00295BF4">
      <w:pPr>
        <w:widowControl/>
        <w:rPr>
          <w:rFonts w:ascii="新細明體" w:eastAsia="新細明體" w:hAnsi="新細明體" w:cs="新細明體"/>
          <w:kern w:val="0"/>
          <w:szCs w:val="24"/>
        </w:rPr>
      </w:pPr>
      <w:r w:rsidRPr="00295BF4">
        <w:rPr>
          <w:rFonts w:ascii="新細明體" w:eastAsia="新細明體" w:hAnsi="新細明體" w:cs="新細明體"/>
          <w:kern w:val="0"/>
          <w:szCs w:val="24"/>
        </w:rPr>
        <w:pict>
          <v:rect id="_x0000_i1025"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開車到聯大</w:t>
      </w:r>
    </w:p>
    <w:p w:rsidR="00295BF4" w:rsidRPr="00295BF4" w:rsidRDefault="00295BF4" w:rsidP="00295BF4">
      <w:pPr>
        <w:widowControl/>
        <w:numPr>
          <w:ilvl w:val="0"/>
          <w:numId w:val="1"/>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國道一號：苗栗交流道</w:t>
      </w:r>
      <w:r w:rsidRPr="00295BF4">
        <w:rPr>
          <w:rFonts w:ascii="Times New Roman" w:eastAsia="新細明體" w:hAnsi="Times New Roman" w:cs="Times New Roman"/>
          <w:kern w:val="0"/>
          <w:sz w:val="23"/>
          <w:szCs w:val="23"/>
        </w:rPr>
        <w:t xml:space="preserve"> (132KM) </w:t>
      </w:r>
      <w:r w:rsidRPr="00295BF4">
        <w:rPr>
          <w:rFonts w:ascii="Times New Roman" w:eastAsia="新細明體" w:hAnsi="Times New Roman" w:cs="Times New Roman"/>
          <w:kern w:val="0"/>
          <w:sz w:val="23"/>
          <w:szCs w:val="23"/>
        </w:rPr>
        <w:t>下匝道</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往苗栗方向</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台六線</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經過龜山橋直走</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3.5</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二坪山校區正前方路口處往左轉聯大路直行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八甲校區</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總距離約</w:t>
      </w:r>
      <w:r w:rsidRPr="00295BF4">
        <w:rPr>
          <w:rFonts w:ascii="Times New Roman" w:eastAsia="新細明體" w:hAnsi="Times New Roman" w:cs="Times New Roman"/>
          <w:kern w:val="0"/>
          <w:sz w:val="23"/>
          <w:szCs w:val="23"/>
        </w:rPr>
        <w:t>6.3</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w:t>
      </w:r>
    </w:p>
    <w:p w:rsidR="00295BF4" w:rsidRPr="00295BF4" w:rsidRDefault="00295BF4" w:rsidP="00295BF4">
      <w:pPr>
        <w:widowControl/>
        <w:numPr>
          <w:ilvl w:val="0"/>
          <w:numId w:val="1"/>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國道三號：後龍交流道</w:t>
      </w:r>
      <w:r w:rsidRPr="00295BF4">
        <w:rPr>
          <w:rFonts w:ascii="Times New Roman" w:eastAsia="新細明體" w:hAnsi="Times New Roman" w:cs="Times New Roman"/>
          <w:kern w:val="0"/>
          <w:sz w:val="23"/>
          <w:szCs w:val="23"/>
        </w:rPr>
        <w:t xml:space="preserve"> (129KM) </w:t>
      </w:r>
      <w:r w:rsidRPr="00295BF4">
        <w:rPr>
          <w:rFonts w:ascii="Times New Roman" w:eastAsia="新細明體" w:hAnsi="Times New Roman" w:cs="Times New Roman"/>
          <w:kern w:val="0"/>
          <w:sz w:val="23"/>
          <w:szCs w:val="23"/>
        </w:rPr>
        <w:t>下匝道</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往苗栗方向</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台六線</w:t>
      </w:r>
      <w:r w:rsidRPr="00295BF4">
        <w:rPr>
          <w:rFonts w:ascii="Times New Roman" w:eastAsia="新細明體" w:hAnsi="Times New Roman" w:cs="Times New Roman"/>
          <w:kern w:val="0"/>
          <w:sz w:val="23"/>
          <w:szCs w:val="23"/>
        </w:rPr>
        <w:t>) →</w:t>
      </w:r>
      <w:r w:rsidRPr="00295BF4">
        <w:rPr>
          <w:rFonts w:ascii="Times New Roman" w:eastAsia="新細明體" w:hAnsi="Times New Roman" w:cs="Times New Roman"/>
          <w:kern w:val="0"/>
          <w:sz w:val="23"/>
          <w:szCs w:val="23"/>
        </w:rPr>
        <w:t>沿台六線直走</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7</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 →</w:t>
      </w:r>
      <w:r w:rsidRPr="00295BF4">
        <w:rPr>
          <w:rFonts w:ascii="Times New Roman" w:eastAsia="新細明體" w:hAnsi="Times New Roman" w:cs="Times New Roman"/>
          <w:kern w:val="0"/>
          <w:sz w:val="23"/>
          <w:szCs w:val="23"/>
        </w:rPr>
        <w:t>二坪山校區正前方路口處往右轉聯大路直行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八甲校區</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總距離約</w:t>
      </w:r>
      <w:r w:rsidRPr="00295BF4">
        <w:rPr>
          <w:rFonts w:ascii="Times New Roman" w:eastAsia="新細明體" w:hAnsi="Times New Roman" w:cs="Times New Roman"/>
          <w:kern w:val="0"/>
          <w:sz w:val="23"/>
          <w:szCs w:val="23"/>
        </w:rPr>
        <w:t>9.8</w:t>
      </w:r>
      <w:r w:rsidRPr="00295BF4">
        <w:rPr>
          <w:rFonts w:ascii="Times New Roman" w:eastAsia="新細明體" w:hAnsi="Times New Roman" w:cs="Times New Roman"/>
          <w:kern w:val="0"/>
          <w:sz w:val="23"/>
          <w:szCs w:val="23"/>
        </w:rPr>
        <w:t>公里</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w:t>
      </w:r>
    </w:p>
    <w:p w:rsidR="00295BF4" w:rsidRPr="00295BF4" w:rsidRDefault="00295BF4" w:rsidP="00295BF4">
      <w:pPr>
        <w:widowControl/>
        <w:rPr>
          <w:rFonts w:ascii="新細明體" w:eastAsia="新細明體" w:hAnsi="新細明體" w:cs="新細明體"/>
          <w:kern w:val="0"/>
          <w:szCs w:val="24"/>
        </w:rPr>
      </w:pPr>
      <w:r w:rsidRPr="00295BF4">
        <w:rPr>
          <w:rFonts w:ascii="新細明體" w:eastAsia="新細明體" w:hAnsi="新細明體" w:cs="新細明體"/>
          <w:kern w:val="0"/>
          <w:szCs w:val="24"/>
        </w:rPr>
        <w:pict>
          <v:rect id="_x0000_i1029"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搭公車到聯大</w:t>
      </w:r>
      <w:r w:rsidRPr="00295BF4">
        <w:rPr>
          <w:rFonts w:ascii="Times New Roman" w:eastAsia="新細明體" w:hAnsi="Times New Roman" w:cs="Times New Roman"/>
          <w:b/>
          <w:bCs/>
          <w:kern w:val="0"/>
          <w:sz w:val="23"/>
          <w:szCs w:val="23"/>
        </w:rPr>
        <w:t> </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搭乘新竹客運聯營車或國光客運、統聯客運在</w:t>
      </w:r>
      <w:proofErr w:type="gramStart"/>
      <w:r w:rsidRPr="00295BF4">
        <w:rPr>
          <w:rFonts w:ascii="Times New Roman" w:eastAsia="新細明體" w:hAnsi="Times New Roman" w:cs="Times New Roman"/>
          <w:kern w:val="0"/>
          <w:sz w:val="23"/>
          <w:szCs w:val="23"/>
        </w:rPr>
        <w:t>南苗站下車</w:t>
      </w:r>
      <w:proofErr w:type="gramEnd"/>
      <w:r w:rsidRPr="00295BF4">
        <w:rPr>
          <w:rFonts w:ascii="Times New Roman" w:eastAsia="新細明體" w:hAnsi="Times New Roman" w:cs="Times New Roman"/>
          <w:kern w:val="0"/>
          <w:sz w:val="23"/>
          <w:szCs w:val="23"/>
        </w:rPr>
        <w:t>，步行上坡約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分鐘可至本校二坪山校區。</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新竹客運：由苗栗火車站或</w:t>
      </w:r>
      <w:proofErr w:type="gramStart"/>
      <w:r w:rsidRPr="00295BF4">
        <w:rPr>
          <w:rFonts w:ascii="Times New Roman" w:eastAsia="新細明體" w:hAnsi="Times New Roman" w:cs="Times New Roman"/>
          <w:kern w:val="0"/>
          <w:sz w:val="23"/>
          <w:szCs w:val="23"/>
        </w:rPr>
        <w:t>南苗站搭乘</w:t>
      </w:r>
      <w:proofErr w:type="gramEnd"/>
      <w:r w:rsidRPr="00295BF4">
        <w:rPr>
          <w:rFonts w:ascii="Times New Roman" w:eastAsia="新細明體" w:hAnsi="Times New Roman" w:cs="Times New Roman"/>
          <w:kern w:val="0"/>
          <w:sz w:val="23"/>
          <w:szCs w:val="23"/>
        </w:rPr>
        <w:t>往「三義、銅鑼、</w:t>
      </w:r>
      <w:proofErr w:type="gramStart"/>
      <w:r w:rsidRPr="00295BF4">
        <w:rPr>
          <w:rFonts w:ascii="Times New Roman" w:eastAsia="新細明體" w:hAnsi="Times New Roman" w:cs="Times New Roman"/>
          <w:kern w:val="0"/>
          <w:sz w:val="23"/>
          <w:szCs w:val="23"/>
        </w:rPr>
        <w:t>新雞隆</w:t>
      </w:r>
      <w:proofErr w:type="gramEnd"/>
      <w:r w:rsidRPr="00295BF4">
        <w:rPr>
          <w:rFonts w:ascii="Times New Roman" w:eastAsia="新細明體" w:hAnsi="Times New Roman" w:cs="Times New Roman"/>
          <w:kern w:val="0"/>
          <w:sz w:val="23"/>
          <w:szCs w:val="23"/>
        </w:rPr>
        <w:t>」等線公車，均可在本校二坪山校區門口之站牌下車。</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苗栗客運：由高鐵苗栗站、苗栗火車站或南</w:t>
      </w:r>
      <w:proofErr w:type="gramStart"/>
      <w:r w:rsidRPr="00295BF4">
        <w:rPr>
          <w:rFonts w:ascii="Times New Roman" w:eastAsia="新細明體" w:hAnsi="Times New Roman" w:cs="Times New Roman"/>
          <w:kern w:val="0"/>
          <w:sz w:val="23"/>
          <w:szCs w:val="23"/>
        </w:rPr>
        <w:t>苗站搭乘往彎瓦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w:t>
      </w:r>
    </w:p>
    <w:p w:rsidR="00295BF4" w:rsidRPr="00295BF4" w:rsidRDefault="00295BF4" w:rsidP="00295BF4">
      <w:pPr>
        <w:widowControl/>
        <w:numPr>
          <w:ilvl w:val="0"/>
          <w:numId w:val="2"/>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相關客運連結：</w:t>
      </w:r>
      <w:hyperlink r:id="rId8" w:tgtFrame="_blank" w:history="1">
        <w:r w:rsidRPr="00295BF4">
          <w:rPr>
            <w:rFonts w:ascii="Times New Roman" w:eastAsia="新細明體" w:hAnsi="Times New Roman" w:cs="Times New Roman"/>
            <w:kern w:val="0"/>
            <w:sz w:val="23"/>
            <w:szCs w:val="23"/>
            <w:u w:val="single"/>
          </w:rPr>
          <w:t>苗栗客運</w:t>
        </w:r>
      </w:hyperlink>
      <w:r w:rsidRPr="00295BF4">
        <w:rPr>
          <w:rFonts w:ascii="Times New Roman" w:eastAsia="新細明體" w:hAnsi="Times New Roman" w:cs="Times New Roman"/>
          <w:kern w:val="0"/>
          <w:sz w:val="23"/>
          <w:szCs w:val="23"/>
        </w:rPr>
        <w:t>  </w:t>
      </w:r>
      <w:hyperlink r:id="rId9" w:history="1">
        <w:r w:rsidRPr="00295BF4">
          <w:rPr>
            <w:rFonts w:ascii="Times New Roman" w:eastAsia="新細明體" w:hAnsi="Times New Roman" w:cs="Times New Roman"/>
            <w:kern w:val="0"/>
            <w:sz w:val="23"/>
            <w:szCs w:val="23"/>
            <w:u w:val="single"/>
          </w:rPr>
          <w:t>新竹客運</w:t>
        </w:r>
      </w:hyperlink>
      <w:r w:rsidRPr="00295BF4">
        <w:rPr>
          <w:rFonts w:ascii="Times New Roman" w:eastAsia="新細明體" w:hAnsi="Times New Roman" w:cs="Times New Roman"/>
          <w:kern w:val="0"/>
          <w:sz w:val="23"/>
          <w:szCs w:val="23"/>
        </w:rPr>
        <w:t> </w:t>
      </w:r>
      <w:hyperlink r:id="rId10" w:history="1">
        <w:r w:rsidRPr="00295BF4">
          <w:rPr>
            <w:rFonts w:ascii="Times New Roman" w:eastAsia="新細明體" w:hAnsi="Times New Roman" w:cs="Times New Roman"/>
            <w:kern w:val="0"/>
            <w:sz w:val="23"/>
            <w:szCs w:val="23"/>
            <w:u w:val="single"/>
          </w:rPr>
          <w:t>統聯客運</w:t>
        </w:r>
      </w:hyperlink>
    </w:p>
    <w:p w:rsidR="00295BF4" w:rsidRPr="00295BF4" w:rsidRDefault="00295BF4" w:rsidP="00295BF4">
      <w:pPr>
        <w:widowControl/>
        <w:rPr>
          <w:rFonts w:ascii="新細明體" w:eastAsia="新細明體" w:hAnsi="新細明體" w:cs="新細明體"/>
          <w:kern w:val="0"/>
          <w:szCs w:val="24"/>
        </w:rPr>
      </w:pPr>
      <w:r w:rsidRPr="00295BF4">
        <w:rPr>
          <w:rFonts w:ascii="新細明體" w:eastAsia="新細明體" w:hAnsi="新細明體" w:cs="新細明體"/>
          <w:kern w:val="0"/>
          <w:szCs w:val="24"/>
        </w:rPr>
        <w:pict>
          <v:rect id="_x0000_i1026"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搭火車到聯大（車程約</w:t>
      </w:r>
      <w:r w:rsidRPr="00295BF4">
        <w:rPr>
          <w:rFonts w:ascii="Times New Roman" w:eastAsia="新細明體" w:hAnsi="Times New Roman" w:cs="Times New Roman"/>
          <w:b/>
          <w:bCs/>
          <w:kern w:val="0"/>
          <w:sz w:val="23"/>
          <w:szCs w:val="23"/>
        </w:rPr>
        <w:t>12</w:t>
      </w:r>
      <w:r w:rsidRPr="00295BF4">
        <w:rPr>
          <w:rFonts w:ascii="Times New Roman" w:eastAsia="新細明體" w:hAnsi="Times New Roman" w:cs="Times New Roman"/>
          <w:b/>
          <w:bCs/>
          <w:kern w:val="0"/>
          <w:sz w:val="23"/>
          <w:szCs w:val="23"/>
        </w:rPr>
        <w:t>分鐘）</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計程車：從苗栗火車站搭乘計程車至本校二坪山校區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3.4</w:t>
      </w:r>
      <w:r w:rsidRPr="00295BF4">
        <w:rPr>
          <w:rFonts w:ascii="Times New Roman" w:eastAsia="新細明體" w:hAnsi="Times New Roman" w:cs="Times New Roman"/>
          <w:kern w:val="0"/>
          <w:sz w:val="23"/>
          <w:szCs w:val="23"/>
        </w:rPr>
        <w:t>公里；費用約</w:t>
      </w:r>
      <w:r w:rsidRPr="00295BF4">
        <w:rPr>
          <w:rFonts w:ascii="Times New Roman" w:eastAsia="新細明體" w:hAnsi="Times New Roman" w:cs="Times New Roman"/>
          <w:kern w:val="0"/>
          <w:sz w:val="23"/>
          <w:szCs w:val="23"/>
        </w:rPr>
        <w:t>120</w:t>
      </w:r>
      <w:r w:rsidRPr="00295BF4">
        <w:rPr>
          <w:rFonts w:ascii="Times New Roman" w:eastAsia="新細明體" w:hAnsi="Times New Roman" w:cs="Times New Roman"/>
          <w:kern w:val="0"/>
          <w:sz w:val="23"/>
          <w:szCs w:val="23"/>
        </w:rPr>
        <w:t>至</w:t>
      </w:r>
      <w:r w:rsidRPr="00295BF4">
        <w:rPr>
          <w:rFonts w:ascii="Times New Roman" w:eastAsia="新細明體" w:hAnsi="Times New Roman" w:cs="Times New Roman"/>
          <w:kern w:val="0"/>
          <w:sz w:val="23"/>
          <w:szCs w:val="23"/>
        </w:rPr>
        <w:t>150</w:t>
      </w:r>
      <w:r w:rsidRPr="00295BF4">
        <w:rPr>
          <w:rFonts w:ascii="Times New Roman" w:eastAsia="新細明體" w:hAnsi="Times New Roman" w:cs="Times New Roman"/>
          <w:kern w:val="0"/>
          <w:sz w:val="23"/>
          <w:szCs w:val="23"/>
        </w:rPr>
        <w:t>元</w:t>
      </w:r>
      <w:proofErr w:type="gramStart"/>
      <w:r w:rsidRPr="00295BF4">
        <w:rPr>
          <w:rFonts w:ascii="Times New Roman" w:eastAsia="新細明體" w:hAnsi="Times New Roman" w:cs="Times New Roman"/>
          <w:kern w:val="0"/>
          <w:sz w:val="23"/>
          <w:szCs w:val="23"/>
        </w:rPr>
        <w:t>之間</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新竹客運：從苗栗火車站前方新竹客運苗栗站搭乘往「三義、銅鑼、</w:t>
      </w:r>
      <w:proofErr w:type="gramStart"/>
      <w:r w:rsidRPr="00295BF4">
        <w:rPr>
          <w:rFonts w:ascii="Times New Roman" w:eastAsia="新細明體" w:hAnsi="Times New Roman" w:cs="Times New Roman"/>
          <w:kern w:val="0"/>
          <w:sz w:val="23"/>
          <w:szCs w:val="23"/>
        </w:rPr>
        <w:t>新雞隆</w:t>
      </w:r>
      <w:proofErr w:type="gramEnd"/>
      <w:r w:rsidRPr="00295BF4">
        <w:rPr>
          <w:rFonts w:ascii="Times New Roman" w:eastAsia="新細明體" w:hAnsi="Times New Roman" w:cs="Times New Roman"/>
          <w:kern w:val="0"/>
          <w:sz w:val="23"/>
          <w:szCs w:val="23"/>
        </w:rPr>
        <w:t>」等線公車，均可在本校二坪山校區門口前站牌下車（票價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苗栗客運：從苗栗火車站前方搭乘苗栗客運</w:t>
      </w:r>
      <w:proofErr w:type="gramStart"/>
      <w:r w:rsidRPr="00295BF4">
        <w:rPr>
          <w:rFonts w:ascii="Times New Roman" w:eastAsia="新細明體" w:hAnsi="Times New Roman" w:cs="Times New Roman"/>
          <w:kern w:val="0"/>
          <w:sz w:val="23"/>
          <w:szCs w:val="23"/>
        </w:rPr>
        <w:t>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p>
    <w:p w:rsidR="00295BF4" w:rsidRPr="00295BF4" w:rsidRDefault="00295BF4" w:rsidP="00295BF4">
      <w:pPr>
        <w:widowControl/>
        <w:numPr>
          <w:ilvl w:val="0"/>
          <w:numId w:val="3"/>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相關連結：</w:t>
      </w:r>
      <w:hyperlink r:id="rId11" w:tgtFrame="_blank" w:history="1">
        <w:r w:rsidRPr="00295BF4">
          <w:rPr>
            <w:rFonts w:ascii="Times New Roman" w:eastAsia="新細明體" w:hAnsi="Times New Roman" w:cs="Times New Roman"/>
            <w:kern w:val="0"/>
            <w:sz w:val="23"/>
            <w:szCs w:val="23"/>
            <w:u w:val="single"/>
          </w:rPr>
          <w:t>台灣鐵路局</w:t>
        </w:r>
      </w:hyperlink>
      <w:r w:rsidRPr="00295BF4">
        <w:rPr>
          <w:rFonts w:ascii="Times New Roman" w:eastAsia="新細明體" w:hAnsi="Times New Roman" w:cs="Times New Roman"/>
          <w:kern w:val="0"/>
          <w:sz w:val="23"/>
          <w:szCs w:val="23"/>
        </w:rPr>
        <w:t xml:space="preserve">　</w:t>
      </w:r>
    </w:p>
    <w:p w:rsidR="00295BF4" w:rsidRPr="00295BF4" w:rsidRDefault="00295BF4" w:rsidP="00295BF4">
      <w:pPr>
        <w:widowControl/>
        <w:rPr>
          <w:rFonts w:ascii="新細明體" w:eastAsia="新細明體" w:hAnsi="新細明體" w:cs="新細明體"/>
          <w:kern w:val="0"/>
          <w:szCs w:val="24"/>
        </w:rPr>
      </w:pPr>
      <w:r w:rsidRPr="00295BF4">
        <w:rPr>
          <w:rFonts w:ascii="新細明體" w:eastAsia="新細明體" w:hAnsi="新細明體" w:cs="新細明體"/>
          <w:kern w:val="0"/>
          <w:szCs w:val="24"/>
        </w:rPr>
        <w:pict>
          <v:rect id="_x0000_i1027"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搭高鐵到聯大（車程約</w:t>
      </w:r>
      <w:r w:rsidRPr="00295BF4">
        <w:rPr>
          <w:rFonts w:ascii="Times New Roman" w:eastAsia="新細明體" w:hAnsi="Times New Roman" w:cs="Times New Roman"/>
          <w:b/>
          <w:bCs/>
          <w:kern w:val="0"/>
          <w:sz w:val="23"/>
          <w:szCs w:val="23"/>
        </w:rPr>
        <w:t>25</w:t>
      </w:r>
      <w:r w:rsidRPr="00295BF4">
        <w:rPr>
          <w:rFonts w:ascii="Times New Roman" w:eastAsia="新細明體" w:hAnsi="Times New Roman" w:cs="Times New Roman"/>
          <w:b/>
          <w:bCs/>
          <w:kern w:val="0"/>
          <w:sz w:val="23"/>
          <w:szCs w:val="23"/>
        </w:rPr>
        <w:t>分鐘）</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計程車：從高鐵苗栗站搭乘計程車至本校二坪山校區</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距離約</w:t>
      </w:r>
      <w:r w:rsidRPr="00295BF4">
        <w:rPr>
          <w:rFonts w:ascii="Times New Roman" w:eastAsia="新細明體" w:hAnsi="Times New Roman" w:cs="Times New Roman"/>
          <w:kern w:val="0"/>
          <w:sz w:val="23"/>
          <w:szCs w:val="23"/>
        </w:rPr>
        <w:t>10</w:t>
      </w:r>
      <w:r w:rsidRPr="00295BF4">
        <w:rPr>
          <w:rFonts w:ascii="Times New Roman" w:eastAsia="新細明體" w:hAnsi="Times New Roman" w:cs="Times New Roman"/>
          <w:kern w:val="0"/>
          <w:sz w:val="23"/>
          <w:szCs w:val="23"/>
        </w:rPr>
        <w:t>公里；費用約</w:t>
      </w:r>
      <w:r w:rsidRPr="00295BF4">
        <w:rPr>
          <w:rFonts w:ascii="Times New Roman" w:eastAsia="新細明體" w:hAnsi="Times New Roman" w:cs="Times New Roman"/>
          <w:kern w:val="0"/>
          <w:sz w:val="23"/>
          <w:szCs w:val="23"/>
        </w:rPr>
        <w:t>220</w:t>
      </w:r>
      <w:r w:rsidRPr="00295BF4">
        <w:rPr>
          <w:rFonts w:ascii="Times New Roman" w:eastAsia="新細明體" w:hAnsi="Times New Roman" w:cs="Times New Roman"/>
          <w:kern w:val="0"/>
          <w:sz w:val="23"/>
          <w:szCs w:val="23"/>
        </w:rPr>
        <w:t>至</w:t>
      </w:r>
      <w:r w:rsidRPr="00295BF4">
        <w:rPr>
          <w:rFonts w:ascii="Times New Roman" w:eastAsia="新細明體" w:hAnsi="Times New Roman" w:cs="Times New Roman"/>
          <w:kern w:val="0"/>
          <w:sz w:val="23"/>
          <w:szCs w:val="23"/>
        </w:rPr>
        <w:t>250</w:t>
      </w:r>
      <w:r w:rsidRPr="00295BF4">
        <w:rPr>
          <w:rFonts w:ascii="Times New Roman" w:eastAsia="新細明體" w:hAnsi="Times New Roman" w:cs="Times New Roman"/>
          <w:kern w:val="0"/>
          <w:sz w:val="23"/>
          <w:szCs w:val="23"/>
        </w:rPr>
        <w:t>元</w:t>
      </w:r>
      <w:proofErr w:type="gramStart"/>
      <w:r w:rsidRPr="00295BF4">
        <w:rPr>
          <w:rFonts w:ascii="Times New Roman" w:eastAsia="新細明體" w:hAnsi="Times New Roman" w:cs="Times New Roman"/>
          <w:kern w:val="0"/>
          <w:sz w:val="23"/>
          <w:szCs w:val="23"/>
        </w:rPr>
        <w:t>之間</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高鐵快捷公車：從高鐵苗栗站前方</w:t>
      </w:r>
      <w:proofErr w:type="gramStart"/>
      <w:r w:rsidRPr="00295BF4">
        <w:rPr>
          <w:rFonts w:ascii="Times New Roman" w:eastAsia="新細明體" w:hAnsi="Times New Roman" w:cs="Times New Roman"/>
          <w:kern w:val="0"/>
          <w:sz w:val="23"/>
          <w:szCs w:val="23"/>
        </w:rPr>
        <w:t>搭乘往雪霸</w:t>
      </w:r>
      <w:proofErr w:type="gramEnd"/>
      <w:r w:rsidRPr="00295BF4">
        <w:rPr>
          <w:rFonts w:ascii="Times New Roman" w:eastAsia="新細明體" w:hAnsi="Times New Roman" w:cs="Times New Roman"/>
          <w:kern w:val="0"/>
          <w:sz w:val="23"/>
          <w:szCs w:val="23"/>
        </w:rPr>
        <w:t>國家公園之</w:t>
      </w:r>
      <w:r w:rsidRPr="00295BF4">
        <w:rPr>
          <w:rFonts w:ascii="Times New Roman" w:eastAsia="新細明體" w:hAnsi="Times New Roman" w:cs="Times New Roman"/>
          <w:kern w:val="0"/>
          <w:sz w:val="23"/>
          <w:szCs w:val="23"/>
        </w:rPr>
        <w:t>101B</w:t>
      </w:r>
      <w:r w:rsidRPr="00295BF4">
        <w:rPr>
          <w:rFonts w:ascii="Times New Roman" w:eastAsia="新細明體" w:hAnsi="Times New Roman" w:cs="Times New Roman"/>
          <w:kern w:val="0"/>
          <w:sz w:val="23"/>
          <w:szCs w:val="23"/>
        </w:rPr>
        <w:t>高鐵快捷公車，可在本校二坪山校區門口前站牌下車。</w:t>
      </w:r>
      <w:r w:rsidRPr="00295BF4">
        <w:rPr>
          <w:rFonts w:ascii="Times New Roman" w:eastAsia="新細明體" w:hAnsi="Times New Roman" w:cs="Times New Roman"/>
          <w:kern w:val="0"/>
          <w:sz w:val="23"/>
          <w:szCs w:val="23"/>
        </w:rPr>
        <w:t> </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苗栗客運：從高鐵苗栗站前方搭乘苗栗客運</w:t>
      </w:r>
      <w:proofErr w:type="gramStart"/>
      <w:r w:rsidRPr="00295BF4">
        <w:rPr>
          <w:rFonts w:ascii="Times New Roman" w:eastAsia="新細明體" w:hAnsi="Times New Roman" w:cs="Times New Roman"/>
          <w:kern w:val="0"/>
          <w:sz w:val="23"/>
          <w:szCs w:val="23"/>
        </w:rPr>
        <w:t>往彎瓦</w:t>
      </w:r>
      <w:r w:rsidRPr="00295BF4">
        <w:rPr>
          <w:rFonts w:ascii="Times New Roman" w:eastAsia="新細明體" w:hAnsi="Times New Roman" w:cs="Times New Roman"/>
          <w:kern w:val="0"/>
          <w:sz w:val="23"/>
          <w:szCs w:val="23"/>
        </w:rPr>
        <w:t>(</w:t>
      </w:r>
      <w:proofErr w:type="gramEnd"/>
      <w:r w:rsidRPr="00295BF4">
        <w:rPr>
          <w:rFonts w:ascii="Times New Roman" w:eastAsia="新細明體" w:hAnsi="Times New Roman" w:cs="Times New Roman"/>
          <w:kern w:val="0"/>
          <w:sz w:val="23"/>
          <w:szCs w:val="23"/>
        </w:rPr>
        <w:t>經五湖</w:t>
      </w:r>
      <w:r w:rsidRPr="00295BF4">
        <w:rPr>
          <w:rFonts w:ascii="Times New Roman" w:eastAsia="新細明體" w:hAnsi="Times New Roman" w:cs="Times New Roman"/>
          <w:kern w:val="0"/>
          <w:sz w:val="23"/>
          <w:szCs w:val="23"/>
        </w:rPr>
        <w:t>)</w:t>
      </w:r>
      <w:r w:rsidRPr="00295BF4">
        <w:rPr>
          <w:rFonts w:ascii="Times New Roman" w:eastAsia="新細明體" w:hAnsi="Times New Roman" w:cs="Times New Roman"/>
          <w:kern w:val="0"/>
          <w:sz w:val="23"/>
          <w:szCs w:val="23"/>
        </w:rPr>
        <w:t>之</w:t>
      </w:r>
      <w:r w:rsidRPr="00295BF4">
        <w:rPr>
          <w:rFonts w:ascii="Times New Roman" w:eastAsia="新細明體" w:hAnsi="Times New Roman" w:cs="Times New Roman"/>
          <w:kern w:val="0"/>
          <w:sz w:val="23"/>
          <w:szCs w:val="23"/>
        </w:rPr>
        <w:t>5815</w:t>
      </w:r>
      <w:r w:rsidRPr="00295BF4">
        <w:rPr>
          <w:rFonts w:ascii="Times New Roman" w:eastAsia="新細明體" w:hAnsi="Times New Roman" w:cs="Times New Roman"/>
          <w:kern w:val="0"/>
          <w:sz w:val="23"/>
          <w:szCs w:val="23"/>
        </w:rPr>
        <w:t>號公車，即可直達本校二坪山與八甲校區（票價</w:t>
      </w:r>
      <w:r w:rsidRPr="00295BF4">
        <w:rPr>
          <w:rFonts w:ascii="Times New Roman" w:eastAsia="新細明體" w:hAnsi="Times New Roman" w:cs="Times New Roman"/>
          <w:kern w:val="0"/>
          <w:sz w:val="23"/>
          <w:szCs w:val="23"/>
        </w:rPr>
        <w:t>25</w:t>
      </w:r>
      <w:r w:rsidRPr="00295BF4">
        <w:rPr>
          <w:rFonts w:ascii="Times New Roman" w:eastAsia="新細明體" w:hAnsi="Times New Roman" w:cs="Times New Roman"/>
          <w:kern w:val="0"/>
          <w:sz w:val="23"/>
          <w:szCs w:val="23"/>
        </w:rPr>
        <w:t>元）。</w:t>
      </w:r>
    </w:p>
    <w:p w:rsidR="00295BF4" w:rsidRPr="00295BF4" w:rsidRDefault="00295BF4" w:rsidP="00295BF4">
      <w:pPr>
        <w:widowControl/>
        <w:numPr>
          <w:ilvl w:val="0"/>
          <w:numId w:val="4"/>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相關連結：</w:t>
      </w:r>
      <w:hyperlink r:id="rId12" w:history="1">
        <w:r w:rsidRPr="00295BF4">
          <w:rPr>
            <w:rFonts w:ascii="Times New Roman" w:eastAsia="新細明體" w:hAnsi="Times New Roman" w:cs="Times New Roman"/>
            <w:kern w:val="0"/>
            <w:sz w:val="23"/>
            <w:szCs w:val="23"/>
            <w:u w:val="single"/>
          </w:rPr>
          <w:t>台灣高鐵</w:t>
        </w:r>
      </w:hyperlink>
      <w:r w:rsidRPr="00295BF4">
        <w:rPr>
          <w:rFonts w:ascii="Times New Roman" w:eastAsia="新細明體" w:hAnsi="Times New Roman" w:cs="Times New Roman"/>
          <w:kern w:val="0"/>
          <w:sz w:val="23"/>
          <w:szCs w:val="23"/>
        </w:rPr>
        <w:t xml:space="preserve">　</w:t>
      </w:r>
    </w:p>
    <w:p w:rsidR="00295BF4" w:rsidRPr="00295BF4" w:rsidRDefault="00295BF4" w:rsidP="00295BF4">
      <w:pPr>
        <w:widowControl/>
        <w:rPr>
          <w:rFonts w:ascii="新細明體" w:eastAsia="新細明體" w:hAnsi="新細明體" w:cs="新細明體"/>
          <w:kern w:val="0"/>
          <w:szCs w:val="24"/>
        </w:rPr>
      </w:pPr>
      <w:r w:rsidRPr="00295BF4">
        <w:rPr>
          <w:rFonts w:ascii="新細明體" w:eastAsia="新細明體" w:hAnsi="新細明體" w:cs="新細明體"/>
          <w:kern w:val="0"/>
          <w:szCs w:val="24"/>
        </w:rPr>
        <w:pict>
          <v:rect id="_x0000_i1028" style="width:0;height:1.5pt" o:hrstd="t" o:hrnoshade="t" o:hr="t" fillcolor="#666" stroked="f"/>
        </w:pict>
      </w:r>
    </w:p>
    <w:p w:rsidR="00295BF4" w:rsidRPr="00295BF4" w:rsidRDefault="00295BF4" w:rsidP="00295BF4">
      <w:pPr>
        <w:widowControl/>
        <w:shd w:val="clear" w:color="auto" w:fill="FFFFFF"/>
        <w:outlineLvl w:val="2"/>
        <w:rPr>
          <w:rFonts w:ascii="Times New Roman" w:eastAsia="新細明體" w:hAnsi="Times New Roman" w:cs="Times New Roman"/>
          <w:b/>
          <w:bCs/>
          <w:kern w:val="0"/>
          <w:sz w:val="23"/>
          <w:szCs w:val="23"/>
        </w:rPr>
      </w:pPr>
      <w:r w:rsidRPr="00295BF4">
        <w:rPr>
          <w:rFonts w:ascii="Times New Roman" w:eastAsia="新細明體" w:hAnsi="Times New Roman" w:cs="Times New Roman"/>
          <w:b/>
          <w:bCs/>
          <w:kern w:val="0"/>
          <w:sz w:val="23"/>
          <w:szCs w:val="23"/>
        </w:rPr>
        <w:t>二坪山</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第一</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校區</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八甲</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第二</w:t>
      </w:r>
      <w:r w:rsidRPr="00295BF4">
        <w:rPr>
          <w:rFonts w:ascii="Times New Roman" w:eastAsia="新細明體" w:hAnsi="Times New Roman" w:cs="Times New Roman"/>
          <w:b/>
          <w:bCs/>
          <w:kern w:val="0"/>
          <w:sz w:val="23"/>
          <w:szCs w:val="23"/>
        </w:rPr>
        <w:t>)</w:t>
      </w:r>
      <w:r w:rsidRPr="00295BF4">
        <w:rPr>
          <w:rFonts w:ascii="Times New Roman" w:eastAsia="新細明體" w:hAnsi="Times New Roman" w:cs="Times New Roman"/>
          <w:b/>
          <w:bCs/>
          <w:kern w:val="0"/>
          <w:sz w:val="23"/>
          <w:szCs w:val="23"/>
        </w:rPr>
        <w:t>校區</w:t>
      </w:r>
      <w:r w:rsidRPr="00295BF4">
        <w:rPr>
          <w:rFonts w:ascii="Times New Roman" w:eastAsia="新細明體" w:hAnsi="Times New Roman" w:cs="Times New Roman"/>
          <w:b/>
          <w:bCs/>
          <w:kern w:val="0"/>
          <w:sz w:val="23"/>
          <w:szCs w:val="23"/>
        </w:rPr>
        <w:t xml:space="preserve"> </w:t>
      </w:r>
      <w:r w:rsidRPr="00295BF4">
        <w:rPr>
          <w:rFonts w:ascii="Times New Roman" w:eastAsia="新細明體" w:hAnsi="Times New Roman" w:cs="Times New Roman"/>
          <w:b/>
          <w:bCs/>
          <w:kern w:val="0"/>
          <w:sz w:val="23"/>
          <w:szCs w:val="23"/>
        </w:rPr>
        <w:t>免費校內接駁車時刻表</w:t>
      </w:r>
    </w:p>
    <w:p w:rsidR="00295BF4" w:rsidRPr="00295BF4" w:rsidRDefault="00295BF4" w:rsidP="00295BF4">
      <w:pPr>
        <w:widowControl/>
        <w:numPr>
          <w:ilvl w:val="0"/>
          <w:numId w:val="5"/>
        </w:numPr>
        <w:shd w:val="clear" w:color="auto" w:fill="FFFFFF"/>
        <w:spacing w:line="346" w:lineRule="atLeast"/>
        <w:ind w:left="555"/>
        <w:rPr>
          <w:rFonts w:ascii="Times New Roman" w:eastAsia="新細明體" w:hAnsi="Times New Roman" w:cs="Times New Roman"/>
          <w:kern w:val="0"/>
          <w:sz w:val="23"/>
          <w:szCs w:val="23"/>
        </w:rPr>
      </w:pPr>
      <w:r w:rsidRPr="00295BF4">
        <w:rPr>
          <w:rFonts w:ascii="Times New Roman" w:eastAsia="新細明體" w:hAnsi="Times New Roman" w:cs="Times New Roman"/>
          <w:kern w:val="0"/>
          <w:sz w:val="23"/>
          <w:szCs w:val="23"/>
        </w:rPr>
        <w:t>兩校區相距</w:t>
      </w:r>
      <w:r w:rsidRPr="00295BF4">
        <w:rPr>
          <w:rFonts w:ascii="Times New Roman" w:eastAsia="新細明體" w:hAnsi="Times New Roman" w:cs="Times New Roman"/>
          <w:kern w:val="0"/>
          <w:sz w:val="23"/>
          <w:szCs w:val="23"/>
        </w:rPr>
        <w:t>2.6</w:t>
      </w:r>
      <w:r w:rsidRPr="00295BF4">
        <w:rPr>
          <w:rFonts w:ascii="Times New Roman" w:eastAsia="新細明體" w:hAnsi="Times New Roman" w:cs="Times New Roman"/>
          <w:kern w:val="0"/>
          <w:sz w:val="23"/>
          <w:szCs w:val="23"/>
        </w:rPr>
        <w:t>公里，提供全國唯一免費</w:t>
      </w:r>
      <w:proofErr w:type="gramStart"/>
      <w:r w:rsidRPr="00295BF4">
        <w:rPr>
          <w:rFonts w:ascii="Times New Roman" w:eastAsia="新細明體" w:hAnsi="Times New Roman" w:cs="Times New Roman"/>
          <w:kern w:val="0"/>
          <w:sz w:val="23"/>
          <w:szCs w:val="23"/>
        </w:rPr>
        <w:t>校區接駁</w:t>
      </w:r>
      <w:proofErr w:type="gramEnd"/>
      <w:r w:rsidRPr="00295BF4">
        <w:rPr>
          <w:rFonts w:ascii="Times New Roman" w:eastAsia="新細明體" w:hAnsi="Times New Roman" w:cs="Times New Roman"/>
          <w:kern w:val="0"/>
          <w:sz w:val="23"/>
          <w:szCs w:val="23"/>
        </w:rPr>
        <w:t>巴士</w:t>
      </w:r>
      <w:r w:rsidRPr="00295BF4">
        <w:rPr>
          <w:rFonts w:ascii="Times New Roman" w:eastAsia="新細明體" w:hAnsi="Times New Roman" w:cs="Times New Roman"/>
          <w:kern w:val="0"/>
          <w:sz w:val="23"/>
          <w:szCs w:val="23"/>
        </w:rPr>
        <w:t xml:space="preserve"> </w:t>
      </w:r>
      <w:r w:rsidRPr="00295BF4">
        <w:rPr>
          <w:rFonts w:ascii="Times New Roman" w:eastAsia="新細明體" w:hAnsi="Times New Roman" w:cs="Times New Roman"/>
          <w:kern w:val="0"/>
          <w:sz w:val="23"/>
          <w:szCs w:val="23"/>
        </w:rPr>
        <w:t>。</w:t>
      </w:r>
    </w:p>
    <w:p w:rsidR="00295BF4" w:rsidRDefault="00995BE5" w:rsidP="00295BF4">
      <w:pPr>
        <w:spacing w:line="360" w:lineRule="auto"/>
      </w:pPr>
      <w:r>
        <w:rPr>
          <w:rFonts w:ascii="Times New Roman" w:eastAsia="新細明體" w:hAnsi="Times New Roman" w:cs="Times New Roman" w:hint="eastAsia"/>
          <w:kern w:val="0"/>
          <w:sz w:val="23"/>
          <w:szCs w:val="23"/>
        </w:rPr>
        <w:t>※</w:t>
      </w:r>
      <w:r w:rsidR="00295BF4" w:rsidRPr="00995BE5">
        <w:rPr>
          <w:rFonts w:ascii="Times New Roman" w:eastAsia="新細明體" w:hAnsi="Times New Roman" w:cs="Times New Roman" w:hint="eastAsia"/>
          <w:kern w:val="0"/>
          <w:sz w:val="23"/>
          <w:szCs w:val="23"/>
        </w:rPr>
        <w:t>詳細</w:t>
      </w:r>
      <w:r w:rsidRPr="00995BE5">
        <w:rPr>
          <w:rFonts w:ascii="Times New Roman" w:eastAsia="新細明體" w:hAnsi="Times New Roman" w:cs="Times New Roman" w:hint="eastAsia"/>
          <w:kern w:val="0"/>
          <w:sz w:val="23"/>
          <w:szCs w:val="23"/>
        </w:rPr>
        <w:t>交通</w:t>
      </w:r>
      <w:r w:rsidR="00295BF4" w:rsidRPr="00995BE5">
        <w:rPr>
          <w:rFonts w:ascii="Times New Roman" w:eastAsia="新細明體" w:hAnsi="Times New Roman" w:cs="Times New Roman" w:hint="eastAsia"/>
          <w:kern w:val="0"/>
          <w:sz w:val="23"/>
          <w:szCs w:val="23"/>
        </w:rPr>
        <w:t>資訊請</w:t>
      </w:r>
      <w:r w:rsidRPr="00995BE5">
        <w:rPr>
          <w:rFonts w:ascii="Times New Roman" w:eastAsia="新細明體" w:hAnsi="Times New Roman" w:cs="Times New Roman" w:hint="eastAsia"/>
          <w:kern w:val="0"/>
          <w:sz w:val="23"/>
          <w:szCs w:val="23"/>
        </w:rPr>
        <w:t>至本校網站查詢</w:t>
      </w:r>
      <w:r w:rsidR="00295BF4" w:rsidRPr="00995BE5">
        <w:rPr>
          <w:rFonts w:ascii="Times New Roman" w:eastAsia="新細明體" w:hAnsi="Times New Roman" w:cs="Times New Roman" w:hint="eastAsia"/>
          <w:kern w:val="0"/>
          <w:sz w:val="23"/>
          <w:szCs w:val="23"/>
        </w:rPr>
        <w:t>：</w:t>
      </w:r>
      <w:hyperlink r:id="rId13" w:history="1">
        <w:r w:rsidRPr="004819FF">
          <w:rPr>
            <w:rStyle w:val="a3"/>
          </w:rPr>
          <w:t>https://goo.gl/hRYWT6</w:t>
        </w:r>
      </w:hyperlink>
    </w:p>
    <w:p w:rsidR="00995BE5" w:rsidRPr="003E63BA" w:rsidRDefault="00995BE5" w:rsidP="00295BF4">
      <w:pPr>
        <w:spacing w:line="360" w:lineRule="auto"/>
        <w:rPr>
          <w:rFonts w:ascii="標楷體" w:eastAsia="標楷體" w:hAnsi="標楷體"/>
          <w:b/>
        </w:rPr>
      </w:pPr>
      <w:r w:rsidRPr="003E63BA">
        <w:rPr>
          <w:rFonts w:ascii="標楷體" w:eastAsia="標楷體" w:hAnsi="標楷體" w:hint="eastAsia"/>
          <w:b/>
        </w:rPr>
        <w:lastRenderedPageBreak/>
        <w:t>六、活動地點：</w:t>
      </w:r>
    </w:p>
    <w:p w:rsidR="00995BE5" w:rsidRPr="00995BE5" w:rsidRDefault="003E63BA" w:rsidP="00295BF4">
      <w:pPr>
        <w:spacing w:line="360" w:lineRule="auto"/>
        <w:rPr>
          <w:rFonts w:ascii="標楷體" w:eastAsia="標楷體" w:hAnsi="標楷體" w:hint="eastAsia"/>
        </w:rPr>
      </w:pPr>
      <w:r w:rsidRPr="003E63BA">
        <w:rPr>
          <w:rFonts w:ascii="標楷體" w:eastAsia="標楷體" w:hAnsi="標楷體"/>
          <w:noProof/>
        </w:rPr>
        <w:drawing>
          <wp:inline distT="0" distB="0" distL="0" distR="0">
            <wp:extent cx="6631940" cy="5036407"/>
            <wp:effectExtent l="0" t="0" r="0" b="0"/>
            <wp:docPr id="2" name="圖片 2" descr="C:\Users\owuser\Desktop\活動地點及停車場指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wuser\Desktop\活動地點及停車場指引.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186" r="12745"/>
                    <a:stretch/>
                  </pic:blipFill>
                  <pic:spPr bwMode="auto">
                    <a:xfrm>
                      <a:off x="0" y="0"/>
                      <a:ext cx="6647728" cy="504839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995BE5" w:rsidRPr="00995BE5" w:rsidSect="00B24C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7A79"/>
    <w:multiLevelType w:val="multilevel"/>
    <w:tmpl w:val="74BE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F18BC"/>
    <w:multiLevelType w:val="multilevel"/>
    <w:tmpl w:val="52EA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A7801"/>
    <w:multiLevelType w:val="multilevel"/>
    <w:tmpl w:val="112A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11A45"/>
    <w:multiLevelType w:val="multilevel"/>
    <w:tmpl w:val="1FAE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57C9E"/>
    <w:multiLevelType w:val="multilevel"/>
    <w:tmpl w:val="34AC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03"/>
    <w:rsid w:val="00052563"/>
    <w:rsid w:val="000C08F0"/>
    <w:rsid w:val="00214C4D"/>
    <w:rsid w:val="00295BF4"/>
    <w:rsid w:val="003E08B5"/>
    <w:rsid w:val="003E63BA"/>
    <w:rsid w:val="007662BF"/>
    <w:rsid w:val="007B525A"/>
    <w:rsid w:val="007C3D37"/>
    <w:rsid w:val="00995BE5"/>
    <w:rsid w:val="00B077C9"/>
    <w:rsid w:val="00B24C03"/>
    <w:rsid w:val="00B851F1"/>
    <w:rsid w:val="00BB0917"/>
    <w:rsid w:val="00DF15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09FA5-0761-4297-BE7B-3517BB79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295BF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C03"/>
    <w:rPr>
      <w:color w:val="0000FF"/>
      <w:u w:val="single"/>
    </w:rPr>
  </w:style>
  <w:style w:type="table" w:styleId="a4">
    <w:name w:val="Table Grid"/>
    <w:basedOn w:val="a1"/>
    <w:uiPriority w:val="39"/>
    <w:rsid w:val="00B2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295BF4"/>
    <w:rPr>
      <w:rFonts w:ascii="新細明體" w:eastAsia="新細明體" w:hAnsi="新細明體" w:cs="新細明體"/>
      <w:b/>
      <w:bCs/>
      <w:kern w:val="0"/>
      <w:sz w:val="27"/>
      <w:szCs w:val="27"/>
    </w:rPr>
  </w:style>
  <w:style w:type="paragraph" w:styleId="Web">
    <w:name w:val="Normal (Web)"/>
    <w:basedOn w:val="a"/>
    <w:uiPriority w:val="99"/>
    <w:semiHidden/>
    <w:unhideWhenUsed/>
    <w:rsid w:val="00295BF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2645">
      <w:bodyDiv w:val="1"/>
      <w:marLeft w:val="0"/>
      <w:marRight w:val="0"/>
      <w:marTop w:val="0"/>
      <w:marBottom w:val="0"/>
      <w:divBdr>
        <w:top w:val="none" w:sz="0" w:space="0" w:color="auto"/>
        <w:left w:val="none" w:sz="0" w:space="0" w:color="auto"/>
        <w:bottom w:val="none" w:sz="0" w:space="0" w:color="auto"/>
        <w:right w:val="none" w:sz="0" w:space="0" w:color="auto"/>
      </w:divBdr>
    </w:div>
    <w:div w:id="1155994572">
      <w:bodyDiv w:val="1"/>
      <w:marLeft w:val="0"/>
      <w:marRight w:val="0"/>
      <w:marTop w:val="0"/>
      <w:marBottom w:val="0"/>
      <w:divBdr>
        <w:top w:val="none" w:sz="0" w:space="0" w:color="auto"/>
        <w:left w:val="none" w:sz="0" w:space="0" w:color="auto"/>
        <w:bottom w:val="none" w:sz="0" w:space="0" w:color="auto"/>
        <w:right w:val="none" w:sz="0" w:space="0" w:color="auto"/>
      </w:divBdr>
      <w:divsChild>
        <w:div w:id="1249195340">
          <w:marLeft w:val="0"/>
          <w:marRight w:val="0"/>
          <w:marTop w:val="0"/>
          <w:marBottom w:val="0"/>
          <w:divBdr>
            <w:top w:val="none" w:sz="0" w:space="0" w:color="auto"/>
            <w:left w:val="none" w:sz="0" w:space="0" w:color="auto"/>
            <w:bottom w:val="none" w:sz="0" w:space="0" w:color="auto"/>
            <w:right w:val="none" w:sz="0" w:space="0" w:color="auto"/>
          </w:divBdr>
          <w:divsChild>
            <w:div w:id="1681394300">
              <w:marLeft w:val="0"/>
              <w:marRight w:val="0"/>
              <w:marTop w:val="0"/>
              <w:marBottom w:val="0"/>
              <w:divBdr>
                <w:top w:val="none" w:sz="0" w:space="0" w:color="auto"/>
                <w:left w:val="none" w:sz="0" w:space="0" w:color="auto"/>
                <w:bottom w:val="none" w:sz="0" w:space="0" w:color="auto"/>
                <w:right w:val="none" w:sz="0" w:space="0" w:color="auto"/>
              </w:divBdr>
              <w:divsChild>
                <w:div w:id="131561957">
                  <w:marLeft w:val="0"/>
                  <w:marRight w:val="0"/>
                  <w:marTop w:val="0"/>
                  <w:marBottom w:val="0"/>
                  <w:divBdr>
                    <w:top w:val="none" w:sz="0" w:space="0" w:color="auto"/>
                    <w:left w:val="none" w:sz="0" w:space="0" w:color="auto"/>
                    <w:bottom w:val="none" w:sz="0" w:space="0" w:color="auto"/>
                    <w:right w:val="none" w:sz="0" w:space="0" w:color="auto"/>
                  </w:divBdr>
                  <w:divsChild>
                    <w:div w:id="478815174">
                      <w:marLeft w:val="0"/>
                      <w:marRight w:val="0"/>
                      <w:marTop w:val="0"/>
                      <w:marBottom w:val="0"/>
                      <w:divBdr>
                        <w:top w:val="none" w:sz="0" w:space="0" w:color="auto"/>
                        <w:left w:val="none" w:sz="0" w:space="0" w:color="auto"/>
                        <w:bottom w:val="none" w:sz="0" w:space="0" w:color="auto"/>
                        <w:right w:val="none" w:sz="0" w:space="0" w:color="auto"/>
                      </w:divBdr>
                      <w:divsChild>
                        <w:div w:id="519271987">
                          <w:marLeft w:val="0"/>
                          <w:marRight w:val="0"/>
                          <w:marTop w:val="0"/>
                          <w:marBottom w:val="0"/>
                          <w:divBdr>
                            <w:top w:val="none" w:sz="0" w:space="0" w:color="auto"/>
                            <w:left w:val="none" w:sz="0" w:space="0" w:color="auto"/>
                            <w:bottom w:val="none" w:sz="0" w:space="0" w:color="auto"/>
                            <w:right w:val="none" w:sz="0" w:space="0" w:color="auto"/>
                          </w:divBdr>
                          <w:divsChild>
                            <w:div w:id="1503397422">
                              <w:marLeft w:val="0"/>
                              <w:marRight w:val="0"/>
                              <w:marTop w:val="0"/>
                              <w:marBottom w:val="0"/>
                              <w:divBdr>
                                <w:top w:val="none" w:sz="0" w:space="0" w:color="auto"/>
                                <w:left w:val="none" w:sz="0" w:space="0" w:color="auto"/>
                                <w:bottom w:val="none" w:sz="0" w:space="0" w:color="auto"/>
                                <w:right w:val="none" w:sz="0" w:space="0" w:color="auto"/>
                              </w:divBdr>
                              <w:divsChild>
                                <w:div w:id="1623918638">
                                  <w:marLeft w:val="0"/>
                                  <w:marRight w:val="0"/>
                                  <w:marTop w:val="0"/>
                                  <w:marBottom w:val="0"/>
                                  <w:divBdr>
                                    <w:top w:val="none" w:sz="0" w:space="0" w:color="auto"/>
                                    <w:left w:val="none" w:sz="0" w:space="0" w:color="auto"/>
                                    <w:bottom w:val="none" w:sz="0" w:space="0" w:color="auto"/>
                                    <w:right w:val="none" w:sz="0" w:space="0" w:color="auto"/>
                                  </w:divBdr>
                                  <w:divsChild>
                                    <w:div w:id="1626351841">
                                      <w:marLeft w:val="0"/>
                                      <w:marRight w:val="0"/>
                                      <w:marTop w:val="0"/>
                                      <w:marBottom w:val="0"/>
                                      <w:divBdr>
                                        <w:top w:val="none" w:sz="0" w:space="0" w:color="auto"/>
                                        <w:left w:val="none" w:sz="0" w:space="0" w:color="auto"/>
                                        <w:bottom w:val="none" w:sz="0" w:space="0" w:color="auto"/>
                                        <w:right w:val="none" w:sz="0" w:space="0" w:color="auto"/>
                                      </w:divBdr>
                                      <w:divsChild>
                                        <w:div w:id="830829715">
                                          <w:marLeft w:val="0"/>
                                          <w:marRight w:val="0"/>
                                          <w:marTop w:val="0"/>
                                          <w:marBottom w:val="0"/>
                                          <w:divBdr>
                                            <w:top w:val="none" w:sz="0" w:space="0" w:color="auto"/>
                                            <w:left w:val="none" w:sz="0" w:space="0" w:color="auto"/>
                                            <w:bottom w:val="none" w:sz="0" w:space="0" w:color="auto"/>
                                            <w:right w:val="none" w:sz="0" w:space="0" w:color="auto"/>
                                          </w:divBdr>
                                          <w:divsChild>
                                            <w:div w:id="1364283809">
                                              <w:marLeft w:val="0"/>
                                              <w:marRight w:val="0"/>
                                              <w:marTop w:val="0"/>
                                              <w:marBottom w:val="0"/>
                                              <w:divBdr>
                                                <w:top w:val="none" w:sz="0" w:space="0" w:color="auto"/>
                                                <w:left w:val="none" w:sz="0" w:space="0" w:color="auto"/>
                                                <w:bottom w:val="none" w:sz="0" w:space="0" w:color="auto"/>
                                                <w:right w:val="none" w:sz="0" w:space="0" w:color="auto"/>
                                              </w:divBdr>
                                              <w:divsChild>
                                                <w:div w:id="1286544131">
                                                  <w:marLeft w:val="0"/>
                                                  <w:marRight w:val="0"/>
                                                  <w:marTop w:val="0"/>
                                                  <w:marBottom w:val="0"/>
                                                  <w:divBdr>
                                                    <w:top w:val="none" w:sz="0" w:space="0" w:color="auto"/>
                                                    <w:left w:val="none" w:sz="0" w:space="0" w:color="auto"/>
                                                    <w:bottom w:val="none" w:sz="0" w:space="0" w:color="auto"/>
                                                    <w:right w:val="none" w:sz="0" w:space="0" w:color="auto"/>
                                                  </w:divBdr>
                                                  <w:divsChild>
                                                    <w:div w:id="931159552">
                                                      <w:marLeft w:val="0"/>
                                                      <w:marRight w:val="0"/>
                                                      <w:marTop w:val="0"/>
                                                      <w:marBottom w:val="0"/>
                                                      <w:divBdr>
                                                        <w:top w:val="none" w:sz="0" w:space="0" w:color="auto"/>
                                                        <w:left w:val="none" w:sz="0" w:space="0" w:color="auto"/>
                                                        <w:bottom w:val="none" w:sz="0" w:space="0" w:color="auto"/>
                                                        <w:right w:val="none" w:sz="0" w:space="0" w:color="auto"/>
                                                      </w:divBdr>
                                                      <w:divsChild>
                                                        <w:div w:id="220483324">
                                                          <w:marLeft w:val="0"/>
                                                          <w:marRight w:val="0"/>
                                                          <w:marTop w:val="0"/>
                                                          <w:marBottom w:val="0"/>
                                                          <w:divBdr>
                                                            <w:top w:val="none" w:sz="0" w:space="0" w:color="auto"/>
                                                            <w:left w:val="none" w:sz="0" w:space="0" w:color="auto"/>
                                                            <w:bottom w:val="none" w:sz="0" w:space="0" w:color="auto"/>
                                                            <w:right w:val="none" w:sz="0" w:space="0" w:color="auto"/>
                                                          </w:divBdr>
                                                          <w:divsChild>
                                                            <w:div w:id="1792747787">
                                                              <w:marLeft w:val="0"/>
                                                              <w:marRight w:val="150"/>
                                                              <w:marTop w:val="0"/>
                                                              <w:marBottom w:val="150"/>
                                                              <w:divBdr>
                                                                <w:top w:val="none" w:sz="0" w:space="0" w:color="auto"/>
                                                                <w:left w:val="none" w:sz="0" w:space="0" w:color="auto"/>
                                                                <w:bottom w:val="none" w:sz="0" w:space="0" w:color="auto"/>
                                                                <w:right w:val="none" w:sz="0" w:space="0" w:color="auto"/>
                                                              </w:divBdr>
                                                              <w:divsChild>
                                                                <w:div w:id="993098083">
                                                                  <w:marLeft w:val="0"/>
                                                                  <w:marRight w:val="0"/>
                                                                  <w:marTop w:val="0"/>
                                                                  <w:marBottom w:val="0"/>
                                                                  <w:divBdr>
                                                                    <w:top w:val="none" w:sz="0" w:space="0" w:color="auto"/>
                                                                    <w:left w:val="none" w:sz="0" w:space="0" w:color="auto"/>
                                                                    <w:bottom w:val="none" w:sz="0" w:space="0" w:color="auto"/>
                                                                    <w:right w:val="none" w:sz="0" w:space="0" w:color="auto"/>
                                                                  </w:divBdr>
                                                                  <w:divsChild>
                                                                    <w:div w:id="735519368">
                                                                      <w:marLeft w:val="0"/>
                                                                      <w:marRight w:val="0"/>
                                                                      <w:marTop w:val="0"/>
                                                                      <w:marBottom w:val="0"/>
                                                                      <w:divBdr>
                                                                        <w:top w:val="none" w:sz="0" w:space="0" w:color="auto"/>
                                                                        <w:left w:val="none" w:sz="0" w:space="0" w:color="auto"/>
                                                                        <w:bottom w:val="none" w:sz="0" w:space="0" w:color="auto"/>
                                                                        <w:right w:val="none" w:sz="0" w:space="0" w:color="auto"/>
                                                                      </w:divBdr>
                                                                      <w:divsChild>
                                                                        <w:div w:id="1426733701">
                                                                          <w:marLeft w:val="0"/>
                                                                          <w:marRight w:val="0"/>
                                                                          <w:marTop w:val="0"/>
                                                                          <w:marBottom w:val="0"/>
                                                                          <w:divBdr>
                                                                            <w:top w:val="none" w:sz="0" w:space="0" w:color="auto"/>
                                                                            <w:left w:val="none" w:sz="0" w:space="0" w:color="auto"/>
                                                                            <w:bottom w:val="none" w:sz="0" w:space="0" w:color="auto"/>
                                                                            <w:right w:val="none" w:sz="0" w:space="0" w:color="auto"/>
                                                                          </w:divBdr>
                                                                          <w:divsChild>
                                                                            <w:div w:id="669602817">
                                                                              <w:marLeft w:val="0"/>
                                                                              <w:marRight w:val="0"/>
                                                                              <w:marTop w:val="0"/>
                                                                              <w:marBottom w:val="0"/>
                                                                              <w:divBdr>
                                                                                <w:top w:val="none" w:sz="0" w:space="0" w:color="auto"/>
                                                                                <w:left w:val="none" w:sz="0" w:space="0" w:color="auto"/>
                                                                                <w:bottom w:val="none" w:sz="0" w:space="0" w:color="auto"/>
                                                                                <w:right w:val="none" w:sz="0" w:space="0" w:color="auto"/>
                                                                              </w:divBdr>
                                                                              <w:divsChild>
                                                                                <w:div w:id="1196651459">
                                                                                  <w:marLeft w:val="0"/>
                                                                                  <w:marRight w:val="0"/>
                                                                                  <w:marTop w:val="0"/>
                                                                                  <w:marBottom w:val="0"/>
                                                                                  <w:divBdr>
                                                                                    <w:top w:val="none" w:sz="0" w:space="0" w:color="auto"/>
                                                                                    <w:left w:val="none" w:sz="0" w:space="0" w:color="auto"/>
                                                                                    <w:bottom w:val="none" w:sz="0" w:space="0" w:color="auto"/>
                                                                                    <w:right w:val="none" w:sz="0" w:space="0" w:color="auto"/>
                                                                                  </w:divBdr>
                                                                                  <w:divsChild>
                                                                                    <w:div w:id="541596600">
                                                                                      <w:marLeft w:val="0"/>
                                                                                      <w:marRight w:val="0"/>
                                                                                      <w:marTop w:val="0"/>
                                                                                      <w:marBottom w:val="0"/>
                                                                                      <w:divBdr>
                                                                                        <w:top w:val="none" w:sz="0" w:space="0" w:color="auto"/>
                                                                                        <w:left w:val="none" w:sz="0" w:space="0" w:color="auto"/>
                                                                                        <w:bottom w:val="none" w:sz="0" w:space="0" w:color="auto"/>
                                                                                        <w:right w:val="none" w:sz="0" w:space="0" w:color="auto"/>
                                                                                      </w:divBdr>
                                                                                    </w:div>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bus.com.tw/" TargetMode="External"/><Relationship Id="rId13" Type="http://schemas.openxmlformats.org/officeDocument/2006/relationships/hyperlink" Target="https://goo.gl/hRYWT6"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thsrc.com.tw/tw/TimeTable/SearchResu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ail.nuu.edu.tw/owa/redir.aspx?C=kYntfp1ZM02mCu7VKG5587LNOQ9aNdYIg9l_3-I1RKAPuivJqyWFyG-dK362IoJ12v_337ueSn0.&amp;URL=https%3a%2f%2fgoo.gl%2fforms%2fptt5EMNJjnzxv7zz1" TargetMode="External"/><Relationship Id="rId11" Type="http://schemas.openxmlformats.org/officeDocument/2006/relationships/hyperlink" Target="http://www.railway.gov.tw/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bus.com.tw/" TargetMode="External"/><Relationship Id="rId4" Type="http://schemas.openxmlformats.org/officeDocument/2006/relationships/settings" Target="settings.xml"/><Relationship Id="rId9" Type="http://schemas.openxmlformats.org/officeDocument/2006/relationships/hyperlink" Target="http://www.hcbus.com.tw/"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17CA-9F1E-4FB1-8777-61A02F07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owuser</dc:creator>
  <cp:keywords/>
  <dc:description/>
  <cp:lastModifiedBy>owuser</cp:lastModifiedBy>
  <cp:revision>4</cp:revision>
  <dcterms:created xsi:type="dcterms:W3CDTF">2018-10-12T01:54:00Z</dcterms:created>
  <dcterms:modified xsi:type="dcterms:W3CDTF">2018-10-12T03:01:00Z</dcterms:modified>
</cp:coreProperties>
</file>