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4FD" w14:textId="761DB086" w:rsidR="0040718D" w:rsidRPr="005D2288" w:rsidRDefault="0040718D" w:rsidP="0040718D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5D2288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國立高雄師範大學校務基金進用人員公開徵聘</w:t>
      </w:r>
      <w:r w:rsidR="00BD106E" w:rsidRPr="005D228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940C70" w:rsidRPr="005D228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三</w:t>
      </w:r>
      <w:r w:rsidR="00BD106E" w:rsidRPr="005D228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次</w:t>
      </w:r>
      <w:r w:rsidRPr="005D2288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公告</w:t>
      </w:r>
    </w:p>
    <w:p w14:paraId="2FCF627F" w14:textId="71273E68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職稱</w:t>
      </w:r>
      <w:r w:rsidR="00D3080C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：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技術專員（校務基金進用人員）</w:t>
      </w:r>
    </w:p>
    <w:p w14:paraId="42026DBD" w14:textId="2B0E968C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用人單位：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秘書室（校友服務及公關相關業務）</w:t>
      </w:r>
    </w:p>
    <w:p w14:paraId="1B186B1F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工作內容</w:t>
      </w:r>
    </w:p>
    <w:p w14:paraId="55DA2D06" w14:textId="418635A4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（一）聯繫與服務校友</w:t>
      </w:r>
      <w:r w:rsidR="00673BCC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維繫校友情誼，規劃並辦理校友活動，建立校友聯絡網絡。</w:t>
      </w:r>
    </w:p>
    <w:p w14:paraId="371BA080" w14:textId="54C4ADE4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（二）媒體與公關事務：編修新聞稿、聯繫媒體及辦理宣傳事宜，提升本校整體形象。</w:t>
      </w:r>
    </w:p>
    <w:p w14:paraId="0FA0D3A6" w14:textId="77777777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（三）規劃募款活動及相關宣傳作業。</w:t>
      </w:r>
    </w:p>
    <w:p w14:paraId="7238D010" w14:textId="3EBDBA4C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（四）其他臨時交辦事項。</w:t>
      </w:r>
    </w:p>
    <w:p w14:paraId="1025527C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四、資格條件</w:t>
      </w:r>
    </w:p>
    <w:p w14:paraId="724F1481" w14:textId="3074E942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（一）學歷：國內外大學畢業（含）以上。</w:t>
      </w:r>
    </w:p>
    <w:p w14:paraId="7EDCB3D3" w14:textId="77777777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（二）經歷：具媒體或公關相關實務工作經驗二年以上者。</w:t>
      </w:r>
    </w:p>
    <w:p w14:paraId="0892DEF1" w14:textId="7C8242D0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（三）具良好溝通協調能力</w:t>
      </w:r>
      <w:r w:rsidR="00D3080C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與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文書處理能力者尤佳。</w:t>
      </w:r>
    </w:p>
    <w:p w14:paraId="25B3B03D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五、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薪資待遇</w:t>
      </w:r>
    </w:p>
    <w:p w14:paraId="4B62257B" w14:textId="0FB7F1EC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</w:t>
      </w:r>
      <w:r w:rsidR="008C3026" w:rsidRPr="00D62B66">
        <w:rPr>
          <w:rFonts w:ascii="標楷體" w:eastAsia="標楷體" w:hAnsi="標楷體" w:cs="Times New Roman"/>
          <w:b/>
          <w:bCs/>
          <w:color w:val="000000" w:themeColor="text1"/>
          <w:szCs w:val="24"/>
          <w:u w:val="single"/>
          <w:shd w:val="clear" w:color="auto" w:fill="FFFFFF"/>
        </w:rPr>
        <w:t>月</w:t>
      </w:r>
      <w:r w:rsidR="008C3026" w:rsidRPr="00D62B66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shd w:val="clear" w:color="auto" w:fill="FFFFFF"/>
        </w:rPr>
        <w:t>薪</w:t>
      </w:r>
      <w:r w:rsidR="008C3026" w:rsidRPr="00D62B66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shd w:val="clear" w:color="auto" w:fill="FFFFFF"/>
        </w:rPr>
        <w:t>43,000</w:t>
      </w:r>
      <w:r w:rsidR="008C3026" w:rsidRPr="00D62B66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shd w:val="clear" w:color="auto" w:fill="FFFFFF"/>
        </w:rPr>
        <w:t>元至</w:t>
      </w:r>
      <w:r w:rsidR="008C3026" w:rsidRPr="00D62B66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shd w:val="clear" w:color="auto" w:fill="FFFFFF"/>
        </w:rPr>
        <w:t>51,000</w:t>
      </w:r>
      <w:r w:rsidR="008C3026" w:rsidRPr="00D62B66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shd w:val="clear" w:color="auto" w:fill="FFFFFF"/>
        </w:rPr>
        <w:t>元</w:t>
      </w:r>
      <w:r w:rsidR="009120D6" w:rsidRPr="00D62B66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057F7109" w14:textId="71712EE5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（二）實際待遇依本校校務基金進用人員相關規定辦理</w:t>
      </w:r>
      <w:r w:rsidR="009120D6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7BF07B66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六、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聘用期間</w:t>
      </w:r>
    </w:p>
    <w:p w14:paraId="05202391" w14:textId="2436B213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預計自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115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6F3B62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日起聘（實際起聘日依本校通知為</w:t>
      </w:r>
      <w:proofErr w:type="gramStart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準</w:t>
      </w:r>
      <w:proofErr w:type="gramEnd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）。</w:t>
      </w:r>
    </w:p>
    <w:p w14:paraId="2E7437DE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七、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甄選方式</w:t>
      </w:r>
    </w:p>
    <w:p w14:paraId="6A330E8C" w14:textId="77777777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（一）初審：書面審查。</w:t>
      </w:r>
    </w:p>
    <w:p w14:paraId="3F261FC3" w14:textId="5F26BEEA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</w:t>
      </w:r>
      <w:proofErr w:type="gramStart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審：面試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（預計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102FC1"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15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="006F3B62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="00EA486A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中旬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舉行）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3D01151E" w14:textId="306C87EF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（經初審合格者，另行通知參加</w:t>
      </w:r>
      <w:proofErr w:type="gramStart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</w:t>
      </w:r>
      <w:r w:rsidR="00572B8A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</w:t>
      </w:r>
      <w:r w:rsidR="00102FC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面試時間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，未錄取者恕</w:t>
      </w:r>
      <w:proofErr w:type="gramStart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不</w:t>
      </w:r>
      <w:proofErr w:type="gramEnd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另行通知）</w:t>
      </w:r>
    </w:p>
    <w:p w14:paraId="6ED9B109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八、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應徵方式及檢附資料</w:t>
      </w:r>
    </w:p>
    <w:p w14:paraId="4507DE58" w14:textId="5939A81C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（一）履歷表（</w:t>
      </w:r>
      <w:r w:rsidR="00E06C4A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如附件</w:t>
      </w:r>
      <w:r w:rsidR="006F3B62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）。</w:t>
      </w:r>
    </w:p>
    <w:p w14:paraId="6873D917" w14:textId="77777777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（二）最高學歷畢業證書影本。</w:t>
      </w:r>
    </w:p>
    <w:p w14:paraId="6D93F683" w14:textId="3F5C3221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（三）相關工作經歷或專業能力證明文件。</w:t>
      </w:r>
    </w:p>
    <w:p w14:paraId="1987D72D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九、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收件截止日</w:t>
      </w:r>
    </w:p>
    <w:p w14:paraId="3A36649D" w14:textId="55DB8CFC" w:rsidR="009F52E7" w:rsidRPr="005D2288" w:rsidRDefault="0040718D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請於</w:t>
      </w:r>
      <w:r w:rsidR="00D94AD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115</w:t>
      </w:r>
      <w:r w:rsidR="00D94AD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年</w:t>
      </w:r>
      <w:r w:rsidR="006F3B62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5</w:t>
      </w:r>
      <w:r w:rsidR="00D94AD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月</w:t>
      </w:r>
      <w:r w:rsidR="008C3026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1</w:t>
      </w:r>
      <w:r w:rsidR="009D1590"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1</w:t>
      </w:r>
      <w:r w:rsidR="00D94AD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日</w:t>
      </w:r>
      <w:r w:rsidR="000826B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（</w:t>
      </w:r>
      <w:r w:rsidR="009F52E7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週</w:t>
      </w:r>
      <w:r w:rsidR="006F3B62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一</w:t>
      </w:r>
      <w:r w:rsidR="000826B3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）</w:t>
      </w:r>
      <w:r w:rsidR="009F52E7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下午</w:t>
      </w:r>
      <w:r w:rsidR="009F52E7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5</w:t>
      </w:r>
      <w:r w:rsidR="009F52E7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u w:val="single"/>
        </w:rPr>
        <w:t>時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前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寄達或送達</w:t>
      </w:r>
      <w:r w:rsidR="004755EC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秘書室</w:t>
      </w:r>
      <w:r w:rsidR="00697E40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，信封</w:t>
      </w:r>
      <w:r w:rsidR="009C2980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封面</w:t>
      </w:r>
      <w:r w:rsidR="00697E40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請寫</w:t>
      </w:r>
      <w:r w:rsidR="00697E40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【應徵秘書室技術專</w:t>
      </w:r>
      <w:r w:rsidR="00E218DC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員</w:t>
      </w:r>
      <w:r w:rsidR="00697E40" w:rsidRPr="005D2288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】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6064FEE4" w14:textId="42DD9CE2" w:rsidR="0040718D" w:rsidRPr="005D2288" w:rsidRDefault="009F52E7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地址：</w:t>
      </w:r>
      <w:r w:rsidR="00FA3AA3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8</w:t>
      </w:r>
      <w:r w:rsidR="00FA3AA3"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02561</w:t>
      </w: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高雄市苓雅區和平一路</w:t>
      </w: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116</w:t>
      </w: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號</w:t>
      </w:r>
      <w:r w:rsidR="00697E40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秘書室</w:t>
      </w: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4CA9B95" w14:textId="77777777" w:rsidR="0040718D" w:rsidRPr="005D2288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十、</w:t>
      </w:r>
      <w:r w:rsidRPr="005D2288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注意事項</w:t>
      </w:r>
    </w:p>
    <w:p w14:paraId="2A7DBF67" w14:textId="2A2FBF4C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（一）</w:t>
      </w:r>
      <w:proofErr w:type="gramStart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本職缺為校務</w:t>
      </w:r>
      <w:proofErr w:type="gramEnd"/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基金進用人員，非公務人員身分。</w:t>
      </w:r>
    </w:p>
    <w:p w14:paraId="1D93620C" w14:textId="50A702C4" w:rsidR="0040718D" w:rsidRPr="005D2288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5D228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（二）所繳交之應徵資料恕不退還。</w:t>
      </w:r>
    </w:p>
    <w:p w14:paraId="708CA221" w14:textId="523470EC" w:rsidR="0040718D" w:rsidRPr="005D2288" w:rsidRDefault="00102FC1" w:rsidP="000826B3">
      <w:pPr>
        <w:widowControl/>
        <w:spacing w:line="360" w:lineRule="exact"/>
        <w:ind w:leftChars="118" w:left="991" w:hangingChars="295" w:hanging="708"/>
        <w:rPr>
          <w:color w:val="000000" w:themeColor="text1"/>
        </w:rPr>
      </w:pPr>
      <w:r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（三）若有疑問，請於上班時間洽詢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黃麗萍簡任秘書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(07-7172930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轉</w:t>
      </w:r>
      <w:r w:rsidR="009F52E7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1006</w:t>
      </w:r>
      <w:r w:rsidR="00FA04A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FA04A1" w:rsidRPr="005D22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40718D" w:rsidRPr="005D2288">
        <w:rPr>
          <w:color w:val="000000" w:themeColor="text1"/>
        </w:rPr>
        <w:br w:type="page"/>
      </w:r>
    </w:p>
    <w:p w14:paraId="79F9F68C" w14:textId="6F594880" w:rsidR="008B0378" w:rsidRPr="005D2288" w:rsidRDefault="00E06C4A" w:rsidP="00A374D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D228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（附件</w:t>
      </w:r>
      <w:r w:rsidR="006F3B62" w:rsidRPr="005D228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Pr="005D228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）</w:t>
      </w:r>
      <w:r w:rsidR="0040718D" w:rsidRPr="005D228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履歷表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2693"/>
      </w:tblGrid>
      <w:tr w:rsidR="005D2288" w:rsidRPr="005D2288" w14:paraId="44D05404" w14:textId="77777777" w:rsidTr="00E06C4A">
        <w:trPr>
          <w:trHeight w:val="979"/>
        </w:trPr>
        <w:tc>
          <w:tcPr>
            <w:tcW w:w="1413" w:type="dxa"/>
          </w:tcPr>
          <w:p w14:paraId="4E803697" w14:textId="7F424F0E" w:rsidR="00AC3318" w:rsidRPr="005D2288" w:rsidRDefault="00AC3318" w:rsidP="00E06C4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4678" w:type="dxa"/>
            <w:gridSpan w:val="3"/>
          </w:tcPr>
          <w:p w14:paraId="4EA1027E" w14:textId="571B23F4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1F4466C" w14:textId="77777777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28993FFE" w14:textId="07E6F88F" w:rsidR="00AC3318" w:rsidRPr="005D2288" w:rsidRDefault="009F52E7" w:rsidP="009F52E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（照片）</w:t>
            </w:r>
          </w:p>
          <w:p w14:paraId="0D47840F" w14:textId="0BA1F16B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11E978EA" w14:textId="090D3BF6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7953FB3E" w14:textId="77777777" w:rsidTr="00E06C4A">
        <w:trPr>
          <w:trHeight w:val="1088"/>
        </w:trPr>
        <w:tc>
          <w:tcPr>
            <w:tcW w:w="1413" w:type="dxa"/>
          </w:tcPr>
          <w:p w14:paraId="07340156" w14:textId="58861976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出生年</w:t>
            </w:r>
          </w:p>
        </w:tc>
        <w:tc>
          <w:tcPr>
            <w:tcW w:w="2268" w:type="dxa"/>
          </w:tcPr>
          <w:p w14:paraId="575A40B9" w14:textId="77C13AB1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7123F896" w14:textId="006CE45A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聯絡電話</w:t>
            </w:r>
          </w:p>
        </w:tc>
        <w:tc>
          <w:tcPr>
            <w:tcW w:w="1560" w:type="dxa"/>
          </w:tcPr>
          <w:p w14:paraId="0C04831D" w14:textId="1624C501" w:rsidR="00AC3318" w:rsidRPr="005D2288" w:rsidRDefault="00AC3318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</w:tcPr>
          <w:p w14:paraId="2426A350" w14:textId="77777777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3F2D0141" w14:textId="77777777" w:rsidTr="00E06C4A">
        <w:tc>
          <w:tcPr>
            <w:tcW w:w="1413" w:type="dxa"/>
          </w:tcPr>
          <w:p w14:paraId="7CFE772D" w14:textId="5018BDBF" w:rsidR="00AC3318" w:rsidRPr="005D2288" w:rsidRDefault="00AC3318" w:rsidP="00E06C4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現職/職稱</w:t>
            </w:r>
          </w:p>
        </w:tc>
        <w:tc>
          <w:tcPr>
            <w:tcW w:w="2268" w:type="dxa"/>
          </w:tcPr>
          <w:p w14:paraId="61332713" w14:textId="77777777" w:rsidR="00E06C4A" w:rsidRPr="005D2288" w:rsidRDefault="00E06C4A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68240BC4" w14:textId="77777777" w:rsidR="00E06C4A" w:rsidRPr="005D2288" w:rsidRDefault="00E06C4A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92EF760" w14:textId="7BE0BA28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電子郵件</w:t>
            </w:r>
          </w:p>
        </w:tc>
        <w:tc>
          <w:tcPr>
            <w:tcW w:w="1560" w:type="dxa"/>
          </w:tcPr>
          <w:p w14:paraId="29D50BCC" w14:textId="6774AEF7" w:rsidR="00AC3318" w:rsidRPr="005D2288" w:rsidRDefault="00AC3318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</w:tcPr>
          <w:p w14:paraId="6D32567E" w14:textId="77777777" w:rsidR="00AC3318" w:rsidRPr="005D2288" w:rsidRDefault="00AC3318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080F48A3" w14:textId="77777777" w:rsidTr="00E06C4A">
        <w:tc>
          <w:tcPr>
            <w:tcW w:w="1413" w:type="dxa"/>
            <w:vMerge w:val="restart"/>
          </w:tcPr>
          <w:p w14:paraId="4102D144" w14:textId="77777777" w:rsidR="00820ABA" w:rsidRPr="005D2288" w:rsidRDefault="00820ABA" w:rsidP="00820AB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最高學歷</w:t>
            </w:r>
          </w:p>
          <w:p w14:paraId="1D497B39" w14:textId="76C1C7AE" w:rsidR="00820ABA" w:rsidRPr="005D2288" w:rsidRDefault="00820ABA" w:rsidP="00820AB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20376AF1" w14:textId="62AF04B7" w:rsidR="00820ABA" w:rsidRPr="005D2288" w:rsidRDefault="00820AB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畢業學校</w:t>
            </w:r>
            <w:r w:rsidR="00151936"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(系</w:t>
            </w:r>
            <w:r w:rsidR="009F52E7"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所</w:t>
            </w:r>
            <w:r w:rsidR="00151936"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/學位)</w:t>
            </w:r>
          </w:p>
        </w:tc>
        <w:tc>
          <w:tcPr>
            <w:tcW w:w="2693" w:type="dxa"/>
          </w:tcPr>
          <w:p w14:paraId="090E6397" w14:textId="42217FE1" w:rsidR="00820ABA" w:rsidRPr="005D2288" w:rsidRDefault="00820ABA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畢業（年）</w:t>
            </w:r>
          </w:p>
        </w:tc>
      </w:tr>
      <w:tr w:rsidR="005D2288" w:rsidRPr="005D2288" w14:paraId="6A8DF798" w14:textId="77777777" w:rsidTr="00502A55">
        <w:trPr>
          <w:trHeight w:val="2305"/>
        </w:trPr>
        <w:tc>
          <w:tcPr>
            <w:tcW w:w="1413" w:type="dxa"/>
            <w:vMerge/>
          </w:tcPr>
          <w:p w14:paraId="3918DAFF" w14:textId="77777777" w:rsidR="00820ABA" w:rsidRPr="005D2288" w:rsidRDefault="00820ABA" w:rsidP="00820AB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31DB5842" w14:textId="77777777" w:rsidR="00820ABA" w:rsidRPr="005D2288" w:rsidRDefault="00820AB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655E6A08" w14:textId="7752783B" w:rsidR="00AC3318" w:rsidRPr="005D2288" w:rsidRDefault="00AC3318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7216AA3E" w14:textId="77777777" w:rsidR="00820ABA" w:rsidRPr="005D2288" w:rsidRDefault="00820ABA" w:rsidP="0040718D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798F43A5" w14:textId="77777777" w:rsidTr="00E06C4A">
        <w:tc>
          <w:tcPr>
            <w:tcW w:w="1413" w:type="dxa"/>
          </w:tcPr>
          <w:p w14:paraId="6CCBE495" w14:textId="6335EC4F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</w:rPr>
              <w:t>相關工作經歷（含年資）</w:t>
            </w:r>
          </w:p>
        </w:tc>
        <w:tc>
          <w:tcPr>
            <w:tcW w:w="7371" w:type="dxa"/>
            <w:gridSpan w:val="4"/>
          </w:tcPr>
          <w:p w14:paraId="2570871F" w14:textId="4CBF4C26" w:rsidR="00D929CA" w:rsidRPr="005D2288" w:rsidRDefault="009C6BDD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1</w:t>
            </w: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.</w:t>
            </w:r>
          </w:p>
          <w:p w14:paraId="39B58B5A" w14:textId="6348914F" w:rsidR="00D929CA" w:rsidRPr="005D2288" w:rsidRDefault="009C6BDD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2</w:t>
            </w: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.</w:t>
            </w:r>
          </w:p>
          <w:p w14:paraId="644293E5" w14:textId="569BC223" w:rsidR="00D929CA" w:rsidRPr="005D2288" w:rsidRDefault="009C6BDD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3</w:t>
            </w: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.</w:t>
            </w:r>
          </w:p>
          <w:p w14:paraId="3A80C841" w14:textId="68FC7F89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0B622691" w14:textId="77777777" w:rsidTr="00E06C4A">
        <w:tc>
          <w:tcPr>
            <w:tcW w:w="1413" w:type="dxa"/>
          </w:tcPr>
          <w:p w14:paraId="08230F93" w14:textId="79D4EEDF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</w:rPr>
              <w:t>媒體／公關相關經驗說明</w:t>
            </w:r>
          </w:p>
        </w:tc>
        <w:tc>
          <w:tcPr>
            <w:tcW w:w="7371" w:type="dxa"/>
            <w:gridSpan w:val="4"/>
          </w:tcPr>
          <w:p w14:paraId="69661184" w14:textId="63902795" w:rsidR="00D929CA" w:rsidRPr="005D2288" w:rsidRDefault="009C6BDD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1</w:t>
            </w: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.</w:t>
            </w:r>
          </w:p>
          <w:p w14:paraId="2C4B5AFE" w14:textId="289A7022" w:rsidR="009C6BDD" w:rsidRPr="005D2288" w:rsidRDefault="009C6BDD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2</w:t>
            </w: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.</w:t>
            </w:r>
          </w:p>
          <w:p w14:paraId="0D2B62E3" w14:textId="77777777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590AB8D8" w14:textId="0BBAE4E6" w:rsidR="00502A55" w:rsidRPr="005D2288" w:rsidRDefault="00502A55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7D1967B9" w14:textId="77777777" w:rsidTr="00E06C4A">
        <w:tc>
          <w:tcPr>
            <w:tcW w:w="1413" w:type="dxa"/>
          </w:tcPr>
          <w:p w14:paraId="7B6D9F9E" w14:textId="6689FAF6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</w:rPr>
              <w:t>募款或活動企劃經驗</w:t>
            </w:r>
          </w:p>
        </w:tc>
        <w:tc>
          <w:tcPr>
            <w:tcW w:w="7371" w:type="dxa"/>
            <w:gridSpan w:val="4"/>
          </w:tcPr>
          <w:p w14:paraId="44A34962" w14:textId="77777777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6FFB9456" w14:textId="174A4CC8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18704CEE" w14:textId="77777777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326C3AD2" w14:textId="4742FD48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657E4145" w14:textId="77777777" w:rsidTr="00E06C4A">
        <w:tc>
          <w:tcPr>
            <w:tcW w:w="1413" w:type="dxa"/>
          </w:tcPr>
          <w:p w14:paraId="5C990F78" w14:textId="7F0D5FFE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</w:rPr>
              <w:t>專長與技能</w:t>
            </w:r>
          </w:p>
        </w:tc>
        <w:tc>
          <w:tcPr>
            <w:tcW w:w="7371" w:type="dxa"/>
            <w:gridSpan w:val="4"/>
          </w:tcPr>
          <w:p w14:paraId="535F760B" w14:textId="67D3413D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2E7AB813" w14:textId="77777777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3E7A12F4" w14:textId="77777777" w:rsidR="00502A55" w:rsidRPr="005D2288" w:rsidRDefault="00502A55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5D8C2BEE" w14:textId="79A1E873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04688453" w14:textId="77777777" w:rsidTr="00E06C4A">
        <w:tc>
          <w:tcPr>
            <w:tcW w:w="1413" w:type="dxa"/>
          </w:tcPr>
          <w:p w14:paraId="38FF8E8A" w14:textId="55B0A633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D2288">
              <w:rPr>
                <w:rFonts w:ascii="標楷體" w:eastAsia="標楷體" w:hAnsi="標楷體"/>
                <w:b/>
                <w:bCs/>
                <w:color w:val="000000" w:themeColor="text1"/>
              </w:rPr>
              <w:t>其他補充</w:t>
            </w:r>
            <w:r w:rsidR="00820ABA" w:rsidRPr="005D228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資料</w:t>
            </w:r>
          </w:p>
        </w:tc>
        <w:tc>
          <w:tcPr>
            <w:tcW w:w="7371" w:type="dxa"/>
            <w:gridSpan w:val="4"/>
          </w:tcPr>
          <w:p w14:paraId="203FBD74" w14:textId="77777777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0AE27845" w14:textId="77777777" w:rsidR="00502A55" w:rsidRPr="005D2288" w:rsidRDefault="00502A55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2489DE7D" w14:textId="77777777" w:rsidR="00502A55" w:rsidRPr="005D2288" w:rsidRDefault="00502A55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1E74DDAA" w14:textId="2ADC0BAE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5D2288" w:rsidRPr="005D2288" w14:paraId="4C29C770" w14:textId="77777777" w:rsidTr="00E06C4A">
        <w:tc>
          <w:tcPr>
            <w:tcW w:w="1413" w:type="dxa"/>
          </w:tcPr>
          <w:p w14:paraId="202DB9DE" w14:textId="4852B288" w:rsidR="00D929CA" w:rsidRPr="005D2288" w:rsidRDefault="00D929CA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可到職日</w:t>
            </w:r>
            <w:r w:rsidRPr="005D228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期</w:t>
            </w:r>
          </w:p>
        </w:tc>
        <w:tc>
          <w:tcPr>
            <w:tcW w:w="7371" w:type="dxa"/>
            <w:gridSpan w:val="4"/>
          </w:tcPr>
          <w:p w14:paraId="5A13FEFB" w14:textId="77777777" w:rsidR="00502A55" w:rsidRPr="005D2288" w:rsidRDefault="00502A55" w:rsidP="00D929CA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14:paraId="34BF2276" w14:textId="17279887" w:rsidR="00E84DBB" w:rsidRPr="005D2288" w:rsidRDefault="008C3026" w:rsidP="007D445D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5D2288">
        <w:rPr>
          <w:rFonts w:ascii="標楷體" w:eastAsia="標楷體" w:hAnsi="標楷體" w:hint="eastAsia"/>
          <w:b/>
          <w:bCs/>
          <w:color w:val="000000" w:themeColor="text1"/>
        </w:rPr>
        <w:t>必備</w:t>
      </w:r>
      <w:r w:rsidR="00C23003" w:rsidRPr="005D2288">
        <w:rPr>
          <w:rFonts w:ascii="標楷體" w:eastAsia="標楷體" w:hAnsi="標楷體" w:hint="eastAsia"/>
          <w:b/>
          <w:bCs/>
          <w:color w:val="000000" w:themeColor="text1"/>
        </w:rPr>
        <w:t>佐證資料</w:t>
      </w:r>
      <w:r w:rsidR="00820ABA" w:rsidRPr="005D2288">
        <w:rPr>
          <w:rFonts w:ascii="標楷體" w:eastAsia="標楷體" w:hAnsi="標楷體" w:hint="eastAsia"/>
          <w:b/>
          <w:bCs/>
          <w:color w:val="000000" w:themeColor="text1"/>
        </w:rPr>
        <w:t>：（一）畢業證書影本；（二）工作年資證明影本。</w:t>
      </w:r>
    </w:p>
    <w:p w14:paraId="54568748" w14:textId="6513246B" w:rsidR="00940C70" w:rsidRPr="00D62B66" w:rsidRDefault="00940C70" w:rsidP="007D445D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參加</w:t>
      </w:r>
      <w:proofErr w:type="gramStart"/>
      <w:r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複</w:t>
      </w:r>
      <w:proofErr w:type="gramEnd"/>
      <w:r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審面試者需填寫「</w:t>
      </w:r>
      <w:r w:rsidR="00E84DBB"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應徵者個人資料蒐集暨個人資料申請調閱同意書</w:t>
      </w:r>
      <w:r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」</w:t>
      </w:r>
      <w:r w:rsidR="006F3B62"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(附件2)</w:t>
      </w:r>
      <w:r w:rsidRPr="00D62B66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</w:p>
    <w:p w14:paraId="6BBA88FB" w14:textId="77777777" w:rsidR="00D929CA" w:rsidRPr="005D2288" w:rsidRDefault="00D929CA" w:rsidP="00D929CA">
      <w:pPr>
        <w:rPr>
          <w:rFonts w:ascii="標楷體" w:eastAsia="標楷體" w:hAnsi="標楷體"/>
        </w:rPr>
      </w:pPr>
    </w:p>
    <w:p w14:paraId="3C98433E" w14:textId="16617E18" w:rsidR="00D929CA" w:rsidRPr="005D2288" w:rsidRDefault="00D929CA" w:rsidP="00D929CA">
      <w:pPr>
        <w:rPr>
          <w:rFonts w:ascii="標楷體" w:eastAsia="標楷體" w:hAnsi="標楷體"/>
        </w:rPr>
      </w:pPr>
      <w:r w:rsidRPr="005D2288">
        <w:rPr>
          <w:rFonts w:ascii="標楷體" w:eastAsia="標楷體" w:hAnsi="標楷體"/>
        </w:rPr>
        <w:t>本人確認以上資料均屬實，如有不實，願負相關法律責任。</w:t>
      </w:r>
    </w:p>
    <w:p w14:paraId="67D9ED6B" w14:textId="29C0ED4B" w:rsidR="0040718D" w:rsidRPr="005D2288" w:rsidRDefault="00D929CA" w:rsidP="0040718D">
      <w:pPr>
        <w:rPr>
          <w:rFonts w:ascii="標楷體" w:eastAsia="標楷體" w:hAnsi="標楷體"/>
        </w:rPr>
      </w:pPr>
      <w:r w:rsidRPr="005D2288">
        <w:rPr>
          <w:rFonts w:ascii="標楷體" w:eastAsia="標楷體" w:hAnsi="標楷體"/>
        </w:rPr>
        <w:t>應徵人簽名：_________</w:t>
      </w:r>
      <w:r w:rsidR="00A374D8" w:rsidRPr="005D2288">
        <w:rPr>
          <w:rFonts w:ascii="標楷體" w:eastAsia="標楷體" w:hAnsi="標楷體"/>
        </w:rPr>
        <w:t>________________</w:t>
      </w:r>
      <w:r w:rsidRPr="005D2288">
        <w:rPr>
          <w:rFonts w:ascii="標楷體" w:eastAsia="標楷體" w:hAnsi="標楷體" w:hint="eastAsia"/>
        </w:rPr>
        <w:t>_</w:t>
      </w:r>
      <w:r w:rsidRPr="005D2288">
        <w:rPr>
          <w:rFonts w:ascii="標楷體" w:eastAsia="標楷體" w:hAnsi="標楷體"/>
        </w:rPr>
        <w:t>___        日期：______________</w:t>
      </w:r>
    </w:p>
    <w:p w14:paraId="695C2AEA" w14:textId="0FE73697" w:rsidR="006F3B62" w:rsidRPr="005D2288" w:rsidRDefault="006F3B62" w:rsidP="0040718D">
      <w:pPr>
        <w:rPr>
          <w:rFonts w:ascii="標楷體" w:eastAsia="標楷體" w:hAnsi="標楷體"/>
        </w:rPr>
      </w:pPr>
    </w:p>
    <w:p w14:paraId="342601B1" w14:textId="311BBE0A" w:rsidR="006F3B62" w:rsidRPr="005D2288" w:rsidRDefault="006F3B62">
      <w:pPr>
        <w:widowControl/>
        <w:rPr>
          <w:rFonts w:ascii="標楷體" w:eastAsia="標楷體" w:hAnsi="標楷體"/>
        </w:rPr>
      </w:pPr>
      <w:r w:rsidRPr="005D2288">
        <w:rPr>
          <w:rFonts w:ascii="標楷體" w:eastAsia="標楷體" w:hAnsi="標楷體"/>
        </w:rPr>
        <w:br w:type="page"/>
      </w:r>
    </w:p>
    <w:p w14:paraId="10565E34" w14:textId="4F111C82" w:rsidR="006F3B62" w:rsidRDefault="006F3B62" w:rsidP="0040718D">
      <w:pPr>
        <w:rPr>
          <w:rFonts w:ascii="標楷體" w:eastAsia="標楷體" w:hAnsi="標楷體"/>
        </w:rPr>
      </w:pPr>
      <w:r w:rsidRPr="005D2288">
        <w:rPr>
          <w:rFonts w:ascii="標楷體" w:eastAsia="標楷體" w:hAnsi="標楷體" w:hint="eastAsia"/>
        </w:rPr>
        <w:lastRenderedPageBreak/>
        <w:t>附件2</w:t>
      </w:r>
    </w:p>
    <w:p w14:paraId="5E7F93B9" w14:textId="171490BF" w:rsidR="006F3B62" w:rsidRDefault="006F3B62" w:rsidP="0040718D">
      <w:pPr>
        <w:rPr>
          <w:rFonts w:ascii="標楷體" w:eastAsia="標楷體" w:hAnsi="標楷體"/>
        </w:rPr>
      </w:pPr>
      <w:r w:rsidRPr="006F3B62">
        <w:rPr>
          <w:rFonts w:ascii="標楷體" w:eastAsia="標楷體" w:hAnsi="標楷體"/>
          <w:noProof/>
        </w:rPr>
        <w:drawing>
          <wp:inline distT="0" distB="0" distL="0" distR="0" wp14:anchorId="0B01B48D" wp14:editId="6397BB34">
            <wp:extent cx="5274310" cy="77724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B6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C3F1" w14:textId="77777777" w:rsidR="006429A0" w:rsidRDefault="006429A0" w:rsidP="00697E40">
      <w:r>
        <w:separator/>
      </w:r>
    </w:p>
  </w:endnote>
  <w:endnote w:type="continuationSeparator" w:id="0">
    <w:p w14:paraId="733CDC2A" w14:textId="77777777" w:rsidR="006429A0" w:rsidRDefault="006429A0" w:rsidP="0069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9873317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51B5A93" w14:textId="713B3EDA" w:rsidR="00E06C4A" w:rsidRDefault="00E06C4A" w:rsidP="007B2B89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0248BFD" w14:textId="77777777" w:rsidR="00E06C4A" w:rsidRDefault="00E06C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64002557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2D7551C" w14:textId="065FDB02" w:rsidR="00E06C4A" w:rsidRDefault="00E06C4A" w:rsidP="007B2B89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2FCC11E5" w14:textId="77777777" w:rsidR="00E06C4A" w:rsidRDefault="00E06C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32C7" w14:textId="77777777" w:rsidR="006429A0" w:rsidRDefault="006429A0" w:rsidP="00697E40">
      <w:r>
        <w:separator/>
      </w:r>
    </w:p>
  </w:footnote>
  <w:footnote w:type="continuationSeparator" w:id="0">
    <w:p w14:paraId="6FB16077" w14:textId="77777777" w:rsidR="006429A0" w:rsidRDefault="006429A0" w:rsidP="0069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042"/>
    <w:multiLevelType w:val="hybridMultilevel"/>
    <w:tmpl w:val="01BCEB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8D"/>
    <w:rsid w:val="000826B3"/>
    <w:rsid w:val="00102FC1"/>
    <w:rsid w:val="00151936"/>
    <w:rsid w:val="00190D57"/>
    <w:rsid w:val="002109B6"/>
    <w:rsid w:val="003D59CA"/>
    <w:rsid w:val="003F65F0"/>
    <w:rsid w:val="0040718D"/>
    <w:rsid w:val="00471CBD"/>
    <w:rsid w:val="004755EC"/>
    <w:rsid w:val="00502A55"/>
    <w:rsid w:val="00572B8A"/>
    <w:rsid w:val="005848A3"/>
    <w:rsid w:val="005B762A"/>
    <w:rsid w:val="005D2288"/>
    <w:rsid w:val="0061015A"/>
    <w:rsid w:val="006429A0"/>
    <w:rsid w:val="006605E2"/>
    <w:rsid w:val="00673BCC"/>
    <w:rsid w:val="00697E40"/>
    <w:rsid w:val="006F3B62"/>
    <w:rsid w:val="007A33CA"/>
    <w:rsid w:val="00820ABA"/>
    <w:rsid w:val="00870868"/>
    <w:rsid w:val="008B0378"/>
    <w:rsid w:val="008C3026"/>
    <w:rsid w:val="009120D6"/>
    <w:rsid w:val="00940C70"/>
    <w:rsid w:val="009622D1"/>
    <w:rsid w:val="009B5990"/>
    <w:rsid w:val="009C2980"/>
    <w:rsid w:val="009C6BDD"/>
    <w:rsid w:val="009D1590"/>
    <w:rsid w:val="009E1098"/>
    <w:rsid w:val="009F52E7"/>
    <w:rsid w:val="00A374D8"/>
    <w:rsid w:val="00AC3318"/>
    <w:rsid w:val="00B0458A"/>
    <w:rsid w:val="00B26416"/>
    <w:rsid w:val="00B278C6"/>
    <w:rsid w:val="00BA676E"/>
    <w:rsid w:val="00BD106E"/>
    <w:rsid w:val="00C23003"/>
    <w:rsid w:val="00C26AE0"/>
    <w:rsid w:val="00D3080C"/>
    <w:rsid w:val="00D62B66"/>
    <w:rsid w:val="00D929CA"/>
    <w:rsid w:val="00D94AD3"/>
    <w:rsid w:val="00DA174C"/>
    <w:rsid w:val="00DC78DD"/>
    <w:rsid w:val="00E06C4A"/>
    <w:rsid w:val="00E218DC"/>
    <w:rsid w:val="00E47AD7"/>
    <w:rsid w:val="00E57523"/>
    <w:rsid w:val="00E76726"/>
    <w:rsid w:val="00E84DBB"/>
    <w:rsid w:val="00EA486A"/>
    <w:rsid w:val="00EF28E5"/>
    <w:rsid w:val="00F16471"/>
    <w:rsid w:val="00F524A2"/>
    <w:rsid w:val="00F63B79"/>
    <w:rsid w:val="00FA04A1"/>
    <w:rsid w:val="00FA3AA3"/>
    <w:rsid w:val="00F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FDFEF"/>
  <w15:chartTrackingRefBased/>
  <w15:docId w15:val="{B58BE3A6-935C-4DC0-BF09-73740E6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0718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71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0718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0718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whitespace-normal">
    <w:name w:val="whitespace-normal"/>
    <w:basedOn w:val="a0"/>
    <w:rsid w:val="0040718D"/>
  </w:style>
  <w:style w:type="paragraph" w:styleId="Web">
    <w:name w:val="Normal (Web)"/>
    <w:basedOn w:val="a"/>
    <w:uiPriority w:val="99"/>
    <w:semiHidden/>
    <w:unhideWhenUsed/>
    <w:rsid w:val="004071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718D"/>
    <w:rPr>
      <w:b/>
      <w:bCs/>
    </w:rPr>
  </w:style>
  <w:style w:type="table" w:styleId="a4">
    <w:name w:val="Table Grid"/>
    <w:basedOn w:val="a1"/>
    <w:uiPriority w:val="39"/>
    <w:rsid w:val="0040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0A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7E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7E40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E06C4A"/>
  </w:style>
  <w:style w:type="paragraph" w:customStyle="1" w:styleId="Default">
    <w:name w:val="Default"/>
    <w:rsid w:val="00E84D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2026-01-07T06:46:00Z</cp:lastPrinted>
  <dcterms:created xsi:type="dcterms:W3CDTF">2026-04-20T01:49:00Z</dcterms:created>
  <dcterms:modified xsi:type="dcterms:W3CDTF">2026-04-20T01:50:00Z</dcterms:modified>
</cp:coreProperties>
</file>