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55" w:rsidRPr="008E0555" w:rsidRDefault="008E0555">
      <w:pPr>
        <w:rPr>
          <w:rFonts w:ascii="華康粗黑體" w:eastAsia="華康粗黑體" w:hAnsi="微軟正黑體"/>
          <w:szCs w:val="24"/>
        </w:rPr>
      </w:pPr>
      <w:r w:rsidRPr="008E0555">
        <w:rPr>
          <w:rFonts w:ascii="華康粗黑體" w:eastAsia="華康粗黑體" w:hAnsi="微軟正黑體" w:hint="eastAsia"/>
          <w:szCs w:val="24"/>
        </w:rPr>
        <w:t>高鐵2017</w:t>
      </w:r>
      <w:r w:rsidR="00612B00">
        <w:rPr>
          <w:rFonts w:ascii="華康粗黑體" w:eastAsia="華康粗黑體" w:hAnsi="微軟正黑體" w:hint="eastAsia"/>
          <w:szCs w:val="24"/>
        </w:rPr>
        <w:t>年</w:t>
      </w:r>
      <w:r w:rsidRPr="008E0555">
        <w:rPr>
          <w:rFonts w:ascii="華康粗黑體" w:eastAsia="華康粗黑體" w:hAnsi="微軟正黑體" w:hint="eastAsia"/>
          <w:szCs w:val="24"/>
        </w:rPr>
        <w:t>「優惠天天有 指定車次最低8折起優惠」專案之優惠時刻表：</w:t>
      </w:r>
    </w:p>
    <w:p w:rsidR="008E0555" w:rsidRDefault="008E0555"/>
    <w:p w:rsidR="008E0555" w:rsidRDefault="00612B00">
      <w:pPr>
        <w:rPr>
          <w:rFonts w:hint="eastAsia"/>
        </w:rPr>
      </w:pPr>
      <w:r>
        <w:rPr>
          <w:noProof/>
        </w:rPr>
        <w:drawing>
          <wp:inline distT="0" distB="0" distL="0" distR="0" wp14:anchorId="1721C812" wp14:editId="5751513B">
            <wp:extent cx="6469380" cy="6941820"/>
            <wp:effectExtent l="0" t="0" r="7620" b="0"/>
            <wp:docPr id="3" name="圖片 6" descr="cid:image004.png@01D33396.C026D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cid:image004.png@01D33396.C026DE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69380" cy="6941820"/>
                    </a:xfrm>
                    <a:prstGeom prst="rect">
                      <a:avLst/>
                    </a:prstGeom>
                    <a:noFill/>
                    <a:ln>
                      <a:noFill/>
                    </a:ln>
                  </pic:spPr>
                </pic:pic>
              </a:graphicData>
            </a:graphic>
          </wp:inline>
        </w:drawing>
      </w:r>
    </w:p>
    <w:p w:rsidR="00612B00" w:rsidRDefault="00612B00">
      <w:pPr>
        <w:rPr>
          <w:rFonts w:hint="eastAsia"/>
        </w:rPr>
      </w:pPr>
    </w:p>
    <w:p w:rsidR="00612B00" w:rsidRDefault="00612B00">
      <w:pPr>
        <w:rPr>
          <w:rFonts w:hint="eastAsia"/>
        </w:rPr>
      </w:pPr>
    </w:p>
    <w:p w:rsidR="00612B00" w:rsidRDefault="00612B00">
      <w:pPr>
        <w:rPr>
          <w:rFonts w:hint="eastAsia"/>
        </w:rPr>
      </w:pPr>
    </w:p>
    <w:p w:rsidR="00612B00" w:rsidRDefault="00612B00">
      <w:pPr>
        <w:rPr>
          <w:rFonts w:hint="eastAsia"/>
        </w:rPr>
      </w:pPr>
    </w:p>
    <w:p w:rsidR="00612B00" w:rsidRDefault="00612B00">
      <w:pPr>
        <w:rPr>
          <w:rFonts w:hint="eastAsia"/>
        </w:rPr>
      </w:pPr>
    </w:p>
    <w:p w:rsidR="00612B00" w:rsidRDefault="00612B00">
      <w:pPr>
        <w:rPr>
          <w:rFonts w:hint="eastAsia"/>
        </w:rPr>
      </w:pPr>
    </w:p>
    <w:p w:rsidR="00612B00" w:rsidRDefault="00612B00">
      <w:pPr>
        <w:rPr>
          <w:rFonts w:hint="eastAsia"/>
        </w:rPr>
      </w:pPr>
    </w:p>
    <w:p w:rsidR="00612B00" w:rsidRDefault="00612B00">
      <w:pPr>
        <w:rPr>
          <w:rFonts w:hint="eastAsia"/>
        </w:rPr>
      </w:pPr>
    </w:p>
    <w:p w:rsidR="00612B00" w:rsidRDefault="00612B00">
      <w:pPr>
        <w:rPr>
          <w:rFonts w:hint="eastAsia"/>
        </w:rPr>
      </w:pPr>
    </w:p>
    <w:p w:rsidR="00612B00" w:rsidRDefault="00612B00">
      <w:r>
        <w:rPr>
          <w:noProof/>
        </w:rPr>
        <w:lastRenderedPageBreak/>
        <w:drawing>
          <wp:inline distT="0" distB="0" distL="0" distR="0" wp14:anchorId="200A8675" wp14:editId="074744B2">
            <wp:extent cx="6492240" cy="8153400"/>
            <wp:effectExtent l="0" t="0" r="3810" b="0"/>
            <wp:docPr id="4" name="圖片 7" descr="cid:image005.png@01D33396.C026D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cid:image005.png@01D33396.C026D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92240" cy="8153400"/>
                    </a:xfrm>
                    <a:prstGeom prst="rect">
                      <a:avLst/>
                    </a:prstGeom>
                    <a:noFill/>
                    <a:ln>
                      <a:noFill/>
                    </a:ln>
                  </pic:spPr>
                </pic:pic>
              </a:graphicData>
            </a:graphic>
          </wp:inline>
        </w:drawing>
      </w:r>
      <w:bookmarkStart w:id="0" w:name="_GoBack"/>
      <w:bookmarkEnd w:id="0"/>
    </w:p>
    <w:p w:rsidR="008E0555" w:rsidRPr="008E0555" w:rsidRDefault="008E0555" w:rsidP="008E0555">
      <w:pPr>
        <w:rPr>
          <w:sz w:val="20"/>
          <w:szCs w:val="20"/>
        </w:rPr>
      </w:pPr>
      <w:r w:rsidRPr="008E0555">
        <w:rPr>
          <w:rFonts w:hint="eastAsia"/>
          <w:sz w:val="20"/>
          <w:szCs w:val="20"/>
        </w:rPr>
        <w:t>優惠券注意事項</w:t>
      </w:r>
    </w:p>
    <w:p w:rsidR="008E0555" w:rsidRPr="008E0555" w:rsidRDefault="008E0555" w:rsidP="008E0555">
      <w:pPr>
        <w:rPr>
          <w:sz w:val="20"/>
          <w:szCs w:val="20"/>
        </w:rPr>
      </w:pPr>
      <w:r w:rsidRPr="008E0555">
        <w:rPr>
          <w:rFonts w:hint="eastAsia"/>
          <w:sz w:val="20"/>
          <w:szCs w:val="20"/>
        </w:rPr>
        <w:t>1.</w:t>
      </w:r>
      <w:r w:rsidRPr="008E0555">
        <w:rPr>
          <w:rFonts w:hint="eastAsia"/>
          <w:sz w:val="20"/>
          <w:szCs w:val="20"/>
        </w:rPr>
        <w:tab/>
      </w:r>
      <w:r w:rsidRPr="008E0555">
        <w:rPr>
          <w:rFonts w:hint="eastAsia"/>
          <w:sz w:val="20"/>
          <w:szCs w:val="20"/>
        </w:rPr>
        <w:t>憑本券換購之乘車票金額不得累計於企業會員搭乘金額。</w:t>
      </w:r>
    </w:p>
    <w:p w:rsidR="008E0555" w:rsidRPr="008E0555" w:rsidRDefault="008E0555" w:rsidP="008E0555">
      <w:pPr>
        <w:rPr>
          <w:sz w:val="20"/>
          <w:szCs w:val="20"/>
        </w:rPr>
      </w:pPr>
      <w:r w:rsidRPr="008E0555">
        <w:rPr>
          <w:rFonts w:hint="eastAsia"/>
          <w:sz w:val="20"/>
          <w:szCs w:val="20"/>
        </w:rPr>
        <w:t>2.</w:t>
      </w:r>
      <w:r w:rsidRPr="008E0555">
        <w:rPr>
          <w:rFonts w:hint="eastAsia"/>
          <w:sz w:val="20"/>
          <w:szCs w:val="20"/>
        </w:rPr>
        <w:tab/>
      </w:r>
      <w:r w:rsidRPr="008E0555">
        <w:rPr>
          <w:rFonts w:hint="eastAsia"/>
          <w:sz w:val="20"/>
          <w:szCs w:val="20"/>
        </w:rPr>
        <w:t>週一</w:t>
      </w:r>
      <w:r w:rsidRPr="008E0555">
        <w:rPr>
          <w:rFonts w:hint="eastAsia"/>
          <w:sz w:val="20"/>
          <w:szCs w:val="20"/>
        </w:rPr>
        <w:t>~</w:t>
      </w:r>
      <w:r w:rsidRPr="008E0555">
        <w:rPr>
          <w:rFonts w:hint="eastAsia"/>
          <w:sz w:val="20"/>
          <w:szCs w:val="20"/>
        </w:rPr>
        <w:t>週四憑本券可依高鐵車站公告之政府備查票價之</w:t>
      </w:r>
      <w:r w:rsidRPr="008E0555">
        <w:rPr>
          <w:rFonts w:hint="eastAsia"/>
          <w:sz w:val="20"/>
          <w:szCs w:val="20"/>
        </w:rPr>
        <w:t>8</w:t>
      </w:r>
      <w:r w:rsidRPr="008E0555">
        <w:rPr>
          <w:rFonts w:hint="eastAsia"/>
          <w:sz w:val="20"/>
          <w:szCs w:val="20"/>
        </w:rPr>
        <w:t>折換購單程專案指定優惠車次標準車廂對號座全票乙張，週五</w:t>
      </w:r>
      <w:r w:rsidRPr="008E0555">
        <w:rPr>
          <w:rFonts w:hint="eastAsia"/>
          <w:sz w:val="20"/>
          <w:szCs w:val="20"/>
        </w:rPr>
        <w:t>~</w:t>
      </w:r>
      <w:r w:rsidRPr="008E0555">
        <w:rPr>
          <w:rFonts w:hint="eastAsia"/>
          <w:sz w:val="20"/>
          <w:szCs w:val="20"/>
        </w:rPr>
        <w:t>週日憑本券可依高鐵車站公告之政府備查票價之</w:t>
      </w:r>
      <w:r w:rsidRPr="008E0555">
        <w:rPr>
          <w:rFonts w:hint="eastAsia"/>
          <w:sz w:val="20"/>
          <w:szCs w:val="20"/>
        </w:rPr>
        <w:t>86</w:t>
      </w:r>
      <w:r w:rsidRPr="008E0555">
        <w:rPr>
          <w:rFonts w:hint="eastAsia"/>
          <w:sz w:val="20"/>
          <w:szCs w:val="20"/>
        </w:rPr>
        <w:t>折換購單程專案指定優惠車次標準車廂對號座全票乙張，不得與其他兌換券、促銷方案或優待身分合併使用。本專案之適用車次請參閱台灣高鐵企業網站。</w:t>
      </w:r>
    </w:p>
    <w:p w:rsidR="008E0555" w:rsidRPr="008E0555" w:rsidRDefault="008E0555" w:rsidP="008E0555">
      <w:pPr>
        <w:rPr>
          <w:sz w:val="20"/>
          <w:szCs w:val="20"/>
        </w:rPr>
      </w:pPr>
      <w:r w:rsidRPr="008E0555">
        <w:rPr>
          <w:rFonts w:hint="eastAsia"/>
          <w:sz w:val="20"/>
          <w:szCs w:val="20"/>
        </w:rPr>
        <w:t>3.</w:t>
      </w:r>
      <w:r w:rsidRPr="008E0555">
        <w:rPr>
          <w:rFonts w:hint="eastAsia"/>
          <w:sz w:val="20"/>
          <w:szCs w:val="20"/>
        </w:rPr>
        <w:tab/>
      </w:r>
      <w:r w:rsidRPr="008E0555">
        <w:rPr>
          <w:rFonts w:hint="eastAsia"/>
          <w:sz w:val="20"/>
          <w:szCs w:val="20"/>
        </w:rPr>
        <w:t>憑本券得於即日起購買適用搭乘期間內</w:t>
      </w:r>
      <w:r w:rsidRPr="008E0555">
        <w:rPr>
          <w:rFonts w:hint="eastAsia"/>
          <w:sz w:val="20"/>
          <w:szCs w:val="20"/>
        </w:rPr>
        <w:t>(2017/04/06~2017/06/30</w:t>
      </w:r>
      <w:r w:rsidRPr="008E0555">
        <w:rPr>
          <w:rFonts w:hint="eastAsia"/>
          <w:sz w:val="20"/>
          <w:szCs w:val="20"/>
        </w:rPr>
        <w:t>，惟疏運期間不適用，疏運期以台灣高鐵公司公告</w:t>
      </w:r>
      <w:r w:rsidRPr="008E0555">
        <w:rPr>
          <w:rFonts w:hint="eastAsia"/>
          <w:sz w:val="20"/>
          <w:szCs w:val="20"/>
        </w:rPr>
        <w:lastRenderedPageBreak/>
        <w:t>為準，詳洽台灣高鐵企業網站</w:t>
      </w:r>
      <w:r w:rsidRPr="008E0555">
        <w:rPr>
          <w:rFonts w:hint="eastAsia"/>
          <w:sz w:val="20"/>
          <w:szCs w:val="20"/>
        </w:rPr>
        <w:t>)</w:t>
      </w:r>
      <w:r w:rsidRPr="008E0555">
        <w:rPr>
          <w:rFonts w:hint="eastAsia"/>
          <w:sz w:val="20"/>
          <w:szCs w:val="20"/>
        </w:rPr>
        <w:t>之本專案指定優惠車次乘車票，本券一經兌換為乘車票後，不得要求退還本券。</w:t>
      </w:r>
    </w:p>
    <w:p w:rsidR="008E0555" w:rsidRPr="008E0555" w:rsidRDefault="008E0555" w:rsidP="008E0555">
      <w:pPr>
        <w:rPr>
          <w:sz w:val="20"/>
          <w:szCs w:val="20"/>
        </w:rPr>
      </w:pPr>
      <w:r w:rsidRPr="008E0555">
        <w:rPr>
          <w:rFonts w:hint="eastAsia"/>
          <w:sz w:val="20"/>
          <w:szCs w:val="20"/>
        </w:rPr>
        <w:t>4.</w:t>
      </w:r>
      <w:r w:rsidRPr="008E0555">
        <w:rPr>
          <w:rFonts w:hint="eastAsia"/>
          <w:sz w:val="20"/>
          <w:szCs w:val="20"/>
        </w:rPr>
        <w:tab/>
      </w:r>
      <w:r w:rsidRPr="008E0555">
        <w:rPr>
          <w:rFonts w:hint="eastAsia"/>
          <w:sz w:val="20"/>
          <w:szCs w:val="20"/>
        </w:rPr>
        <w:t>憑本券換購之乘車票，僅可變更適用搭乘期間專案指定優惠車次，並限「變更日期或車次乙次」免收手續費，若變更為非專案指定優惠車次，則恕不適用原優惠券折扣，其票價多退少補；再次變更則依退票重購處理並收取手續費，亦不得沿用原優惠券折扣。憑本券換購之乘車票辦理退票時，應自實收金額扣除退票手續費後退還餘額。</w:t>
      </w:r>
    </w:p>
    <w:p w:rsidR="008E0555" w:rsidRPr="008E0555" w:rsidRDefault="008E0555" w:rsidP="008E0555">
      <w:pPr>
        <w:rPr>
          <w:sz w:val="20"/>
          <w:szCs w:val="20"/>
        </w:rPr>
      </w:pPr>
      <w:r w:rsidRPr="008E0555">
        <w:rPr>
          <w:rFonts w:hint="eastAsia"/>
          <w:sz w:val="20"/>
          <w:szCs w:val="20"/>
        </w:rPr>
        <w:t>5.</w:t>
      </w:r>
      <w:r w:rsidRPr="008E0555">
        <w:rPr>
          <w:rFonts w:hint="eastAsia"/>
          <w:sz w:val="20"/>
          <w:szCs w:val="20"/>
        </w:rPr>
        <w:tab/>
      </w:r>
      <w:r w:rsidRPr="008E0555">
        <w:rPr>
          <w:rFonts w:hint="eastAsia"/>
          <w:sz w:val="20"/>
          <w:szCs w:val="20"/>
        </w:rPr>
        <w:t>憑本券換購乘車票，應於台灣高鐵任一車站售票窗口辦理，恕不受理網路、電話訂位及便利商店、</w:t>
      </w:r>
      <w:r w:rsidRPr="008E0555">
        <w:rPr>
          <w:rFonts w:hint="eastAsia"/>
          <w:sz w:val="20"/>
          <w:szCs w:val="20"/>
        </w:rPr>
        <w:t>T Express</w:t>
      </w:r>
      <w:r w:rsidRPr="008E0555">
        <w:rPr>
          <w:rFonts w:hint="eastAsia"/>
          <w:sz w:val="20"/>
          <w:szCs w:val="20"/>
        </w:rPr>
        <w:t>訂位取票。</w:t>
      </w:r>
    </w:p>
    <w:p w:rsidR="008E0555" w:rsidRPr="008E0555" w:rsidRDefault="008E0555" w:rsidP="008E0555">
      <w:pPr>
        <w:rPr>
          <w:sz w:val="20"/>
          <w:szCs w:val="20"/>
        </w:rPr>
      </w:pPr>
      <w:r w:rsidRPr="008E0555">
        <w:rPr>
          <w:rFonts w:hint="eastAsia"/>
          <w:sz w:val="20"/>
          <w:szCs w:val="20"/>
        </w:rPr>
        <w:t>6.</w:t>
      </w:r>
      <w:r w:rsidRPr="008E0555">
        <w:rPr>
          <w:rFonts w:hint="eastAsia"/>
          <w:sz w:val="20"/>
          <w:szCs w:val="20"/>
        </w:rPr>
        <w:tab/>
      </w:r>
      <w:r w:rsidRPr="008E0555">
        <w:rPr>
          <w:rFonts w:hint="eastAsia"/>
          <w:sz w:val="20"/>
          <w:szCs w:val="20"/>
        </w:rPr>
        <w:t>遇運行中斷或車次取消時，因專案限制致無法換票，故請旅客於專案期間採空位搭乘方式搭乘其他車次。</w:t>
      </w:r>
    </w:p>
    <w:p w:rsidR="008E0555" w:rsidRPr="008E0555" w:rsidRDefault="008E0555" w:rsidP="008E0555">
      <w:pPr>
        <w:rPr>
          <w:sz w:val="20"/>
          <w:szCs w:val="20"/>
        </w:rPr>
      </w:pPr>
      <w:r w:rsidRPr="008E0555">
        <w:rPr>
          <w:rFonts w:hint="eastAsia"/>
          <w:sz w:val="20"/>
          <w:szCs w:val="20"/>
        </w:rPr>
        <w:t>7.</w:t>
      </w:r>
      <w:r w:rsidRPr="008E0555">
        <w:rPr>
          <w:rFonts w:hint="eastAsia"/>
          <w:sz w:val="20"/>
          <w:szCs w:val="20"/>
        </w:rPr>
        <w:tab/>
      </w:r>
      <w:r w:rsidRPr="008E0555">
        <w:rPr>
          <w:rFonts w:hint="eastAsia"/>
          <w:sz w:val="20"/>
          <w:szCs w:val="20"/>
        </w:rPr>
        <w:t>本券換購之乘車票限當班次有效，未搭乘票面指定車次者，應補足至全額票價。於乘車途中如有補票需求時，其補票票價不再適用原優惠券折扣。</w:t>
      </w:r>
    </w:p>
    <w:p w:rsidR="008E0555" w:rsidRPr="008E0555" w:rsidRDefault="008E0555" w:rsidP="008E0555">
      <w:pPr>
        <w:rPr>
          <w:sz w:val="20"/>
          <w:szCs w:val="20"/>
        </w:rPr>
      </w:pPr>
      <w:r w:rsidRPr="008E0555">
        <w:rPr>
          <w:rFonts w:hint="eastAsia"/>
          <w:sz w:val="20"/>
          <w:szCs w:val="20"/>
        </w:rPr>
        <w:t>8.</w:t>
      </w:r>
      <w:r w:rsidRPr="008E0555">
        <w:rPr>
          <w:rFonts w:hint="eastAsia"/>
          <w:sz w:val="20"/>
          <w:szCs w:val="20"/>
        </w:rPr>
        <w:tab/>
      </w:r>
      <w:r w:rsidRPr="008E0555">
        <w:rPr>
          <w:rFonts w:hint="eastAsia"/>
          <w:sz w:val="20"/>
          <w:szCs w:val="20"/>
        </w:rPr>
        <w:t>本券為無償提供給企業會員之專屬優惠，僅限換購單程之乘車票，不得與補票及變更車票併用，不得逕憑本券搭乘，亦不得要求兌換現金或轉售他人。若發現憑此券要求兌換現金或轉售他人之事實，台灣高鐵公司將有權停止其企業會員之資格，或有權終止其企業會員今後參與任何台灣高鐵企業會員之專屬優惠資格。</w:t>
      </w:r>
    </w:p>
    <w:p w:rsidR="008E0555" w:rsidRPr="008E0555" w:rsidRDefault="008E0555" w:rsidP="008E0555">
      <w:pPr>
        <w:rPr>
          <w:sz w:val="20"/>
          <w:szCs w:val="20"/>
        </w:rPr>
      </w:pPr>
      <w:r w:rsidRPr="008E0555">
        <w:rPr>
          <w:rFonts w:hint="eastAsia"/>
          <w:sz w:val="20"/>
          <w:szCs w:val="20"/>
        </w:rPr>
        <w:t>9.</w:t>
      </w:r>
      <w:r w:rsidRPr="008E0555">
        <w:rPr>
          <w:rFonts w:hint="eastAsia"/>
          <w:sz w:val="20"/>
          <w:szCs w:val="20"/>
        </w:rPr>
        <w:tab/>
      </w:r>
      <w:r w:rsidRPr="008E0555">
        <w:rPr>
          <w:rFonts w:hint="eastAsia"/>
          <w:sz w:val="20"/>
          <w:szCs w:val="20"/>
        </w:rPr>
        <w:t>請妥善保存本券，遺失污毀恕不補發。限憑券使用，凡塗改、污損致難以辨識，或影印者，無效。</w:t>
      </w:r>
    </w:p>
    <w:p w:rsidR="008E0555" w:rsidRDefault="008E0555" w:rsidP="008E0555">
      <w:r w:rsidRPr="008E0555">
        <w:rPr>
          <w:rFonts w:hint="eastAsia"/>
          <w:sz w:val="20"/>
          <w:szCs w:val="20"/>
        </w:rPr>
        <w:t>10.</w:t>
      </w:r>
      <w:r w:rsidRPr="008E0555">
        <w:rPr>
          <w:rFonts w:hint="eastAsia"/>
          <w:sz w:val="20"/>
          <w:szCs w:val="20"/>
        </w:rPr>
        <w:tab/>
      </w:r>
      <w:r w:rsidRPr="008E0555">
        <w:rPr>
          <w:rFonts w:hint="eastAsia"/>
          <w:sz w:val="20"/>
          <w:szCs w:val="20"/>
        </w:rPr>
        <w:t>本規則未盡事項，悉依台灣高鐵旅客運送契約等相關規定辦理。有關專案適用期間及相關訊息，請聯繫</w:t>
      </w:r>
      <w:r w:rsidRPr="008E0555">
        <w:rPr>
          <w:rFonts w:hint="eastAsia"/>
          <w:sz w:val="20"/>
          <w:szCs w:val="20"/>
        </w:rPr>
        <w:t xml:space="preserve">(02)6635-7655 </w:t>
      </w:r>
      <w:r w:rsidRPr="008E0555">
        <w:rPr>
          <w:rFonts w:hint="eastAsia"/>
          <w:sz w:val="20"/>
          <w:szCs w:val="20"/>
        </w:rPr>
        <w:t>或</w:t>
      </w:r>
      <w:r w:rsidRPr="008E0555">
        <w:rPr>
          <w:rFonts w:hint="eastAsia"/>
          <w:sz w:val="20"/>
          <w:szCs w:val="20"/>
        </w:rPr>
        <w:t xml:space="preserve"> CorpMember_MBOX@thsrc.com.tw</w:t>
      </w:r>
      <w:r w:rsidRPr="008E0555">
        <w:rPr>
          <w:rFonts w:hint="eastAsia"/>
          <w:sz w:val="20"/>
          <w:szCs w:val="20"/>
        </w:rPr>
        <w:t>。旅客運送契約及其他詳細資料，請上網</w:t>
      </w:r>
      <w:r w:rsidRPr="008E0555">
        <w:rPr>
          <w:rFonts w:hint="eastAsia"/>
          <w:sz w:val="20"/>
          <w:szCs w:val="20"/>
        </w:rPr>
        <w:t>www.thsrc.com.tw</w:t>
      </w:r>
      <w:r w:rsidRPr="008E0555">
        <w:rPr>
          <w:rFonts w:hint="eastAsia"/>
          <w:sz w:val="20"/>
          <w:szCs w:val="20"/>
        </w:rPr>
        <w:t>或電詢客服專線：</w:t>
      </w:r>
      <w:r w:rsidRPr="008E0555">
        <w:rPr>
          <w:rFonts w:hint="eastAsia"/>
          <w:sz w:val="20"/>
          <w:szCs w:val="20"/>
        </w:rPr>
        <w:t>4066-3000(</w:t>
      </w:r>
      <w:r w:rsidRPr="008E0555">
        <w:rPr>
          <w:rFonts w:hint="eastAsia"/>
          <w:sz w:val="20"/>
          <w:szCs w:val="20"/>
        </w:rPr>
        <w:t>苗栗：</w:t>
      </w:r>
      <w:r w:rsidRPr="008E0555">
        <w:rPr>
          <w:rFonts w:hint="eastAsia"/>
          <w:sz w:val="20"/>
          <w:szCs w:val="20"/>
        </w:rPr>
        <w:t>4266-3000</w:t>
      </w:r>
      <w:r w:rsidRPr="008E0555">
        <w:rPr>
          <w:rFonts w:hint="eastAsia"/>
          <w:sz w:val="20"/>
          <w:szCs w:val="20"/>
        </w:rPr>
        <w:t>；台東、金門：</w:t>
      </w:r>
      <w:r w:rsidRPr="008E0555">
        <w:rPr>
          <w:rFonts w:hint="eastAsia"/>
          <w:sz w:val="20"/>
          <w:szCs w:val="20"/>
        </w:rPr>
        <w:t>4666-3000</w:t>
      </w:r>
      <w:r w:rsidRPr="008E0555">
        <w:rPr>
          <w:rFonts w:hint="eastAsia"/>
          <w:sz w:val="20"/>
          <w:szCs w:val="20"/>
        </w:rPr>
        <w:t>：馬祖及行動電話：</w:t>
      </w:r>
      <w:r w:rsidRPr="008E0555">
        <w:rPr>
          <w:rFonts w:hint="eastAsia"/>
          <w:sz w:val="20"/>
          <w:szCs w:val="20"/>
        </w:rPr>
        <w:t>02-4066-3000)</w:t>
      </w:r>
      <w:r w:rsidRPr="008E0555">
        <w:rPr>
          <w:rFonts w:hint="eastAsia"/>
          <w:sz w:val="20"/>
          <w:szCs w:val="20"/>
        </w:rPr>
        <w:t>。</w:t>
      </w:r>
    </w:p>
    <w:p w:rsidR="008E0555" w:rsidRPr="008E0555" w:rsidRDefault="008E0555"/>
    <w:sectPr w:rsidR="008E0555" w:rsidRPr="008E0555" w:rsidSect="008E05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8E" w:rsidRDefault="001A5A8E" w:rsidP="008E0555">
      <w:r>
        <w:separator/>
      </w:r>
    </w:p>
  </w:endnote>
  <w:endnote w:type="continuationSeparator" w:id="0">
    <w:p w:rsidR="001A5A8E" w:rsidRDefault="001A5A8E" w:rsidP="008E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粗黑體">
    <w:panose1 w:val="020B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8E" w:rsidRDefault="001A5A8E" w:rsidP="008E0555">
      <w:r>
        <w:separator/>
      </w:r>
    </w:p>
  </w:footnote>
  <w:footnote w:type="continuationSeparator" w:id="0">
    <w:p w:rsidR="001A5A8E" w:rsidRDefault="001A5A8E" w:rsidP="008E0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55"/>
    <w:rsid w:val="001A5A8E"/>
    <w:rsid w:val="001C75B9"/>
    <w:rsid w:val="00612B00"/>
    <w:rsid w:val="00842153"/>
    <w:rsid w:val="008E0555"/>
    <w:rsid w:val="00AC7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55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E0555"/>
    <w:rPr>
      <w:rFonts w:asciiTheme="majorHAnsi" w:eastAsiaTheme="majorEastAsia" w:hAnsiTheme="majorHAnsi" w:cstheme="majorBidi"/>
      <w:sz w:val="18"/>
      <w:szCs w:val="18"/>
    </w:rPr>
  </w:style>
  <w:style w:type="paragraph" w:styleId="a5">
    <w:name w:val="header"/>
    <w:basedOn w:val="a"/>
    <w:link w:val="a6"/>
    <w:uiPriority w:val="99"/>
    <w:unhideWhenUsed/>
    <w:rsid w:val="008E0555"/>
    <w:pPr>
      <w:tabs>
        <w:tab w:val="center" w:pos="4153"/>
        <w:tab w:val="right" w:pos="8306"/>
      </w:tabs>
      <w:snapToGrid w:val="0"/>
    </w:pPr>
    <w:rPr>
      <w:sz w:val="20"/>
      <w:szCs w:val="20"/>
    </w:rPr>
  </w:style>
  <w:style w:type="character" w:customStyle="1" w:styleId="a6">
    <w:name w:val="頁首 字元"/>
    <w:basedOn w:val="a0"/>
    <w:link w:val="a5"/>
    <w:uiPriority w:val="99"/>
    <w:rsid w:val="008E0555"/>
    <w:rPr>
      <w:sz w:val="20"/>
      <w:szCs w:val="20"/>
    </w:rPr>
  </w:style>
  <w:style w:type="paragraph" w:styleId="a7">
    <w:name w:val="footer"/>
    <w:basedOn w:val="a"/>
    <w:link w:val="a8"/>
    <w:uiPriority w:val="99"/>
    <w:unhideWhenUsed/>
    <w:rsid w:val="008E0555"/>
    <w:pPr>
      <w:tabs>
        <w:tab w:val="center" w:pos="4153"/>
        <w:tab w:val="right" w:pos="8306"/>
      </w:tabs>
      <w:snapToGrid w:val="0"/>
    </w:pPr>
    <w:rPr>
      <w:sz w:val="20"/>
      <w:szCs w:val="20"/>
    </w:rPr>
  </w:style>
  <w:style w:type="character" w:customStyle="1" w:styleId="a8">
    <w:name w:val="頁尾 字元"/>
    <w:basedOn w:val="a0"/>
    <w:link w:val="a7"/>
    <w:uiPriority w:val="99"/>
    <w:rsid w:val="008E055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55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E0555"/>
    <w:rPr>
      <w:rFonts w:asciiTheme="majorHAnsi" w:eastAsiaTheme="majorEastAsia" w:hAnsiTheme="majorHAnsi" w:cstheme="majorBidi"/>
      <w:sz w:val="18"/>
      <w:szCs w:val="18"/>
    </w:rPr>
  </w:style>
  <w:style w:type="paragraph" w:styleId="a5">
    <w:name w:val="header"/>
    <w:basedOn w:val="a"/>
    <w:link w:val="a6"/>
    <w:uiPriority w:val="99"/>
    <w:unhideWhenUsed/>
    <w:rsid w:val="008E0555"/>
    <w:pPr>
      <w:tabs>
        <w:tab w:val="center" w:pos="4153"/>
        <w:tab w:val="right" w:pos="8306"/>
      </w:tabs>
      <w:snapToGrid w:val="0"/>
    </w:pPr>
    <w:rPr>
      <w:sz w:val="20"/>
      <w:szCs w:val="20"/>
    </w:rPr>
  </w:style>
  <w:style w:type="character" w:customStyle="1" w:styleId="a6">
    <w:name w:val="頁首 字元"/>
    <w:basedOn w:val="a0"/>
    <w:link w:val="a5"/>
    <w:uiPriority w:val="99"/>
    <w:rsid w:val="008E0555"/>
    <w:rPr>
      <w:sz w:val="20"/>
      <w:szCs w:val="20"/>
    </w:rPr>
  </w:style>
  <w:style w:type="paragraph" w:styleId="a7">
    <w:name w:val="footer"/>
    <w:basedOn w:val="a"/>
    <w:link w:val="a8"/>
    <w:uiPriority w:val="99"/>
    <w:unhideWhenUsed/>
    <w:rsid w:val="008E0555"/>
    <w:pPr>
      <w:tabs>
        <w:tab w:val="center" w:pos="4153"/>
        <w:tab w:val="right" w:pos="8306"/>
      </w:tabs>
      <w:snapToGrid w:val="0"/>
    </w:pPr>
    <w:rPr>
      <w:sz w:val="20"/>
      <w:szCs w:val="20"/>
    </w:rPr>
  </w:style>
  <w:style w:type="character" w:customStyle="1" w:styleId="a8">
    <w:name w:val="頁尾 字元"/>
    <w:basedOn w:val="a0"/>
    <w:link w:val="a7"/>
    <w:uiPriority w:val="99"/>
    <w:rsid w:val="008E05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33396.C026DE0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4.png@01D33396.C026DE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A88B-F632-45D8-B2C1-AD6197C3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2017-10-12T10:04:00Z</dcterms:created>
  <dcterms:modified xsi:type="dcterms:W3CDTF">2017-10-12T10:04:00Z</dcterms:modified>
</cp:coreProperties>
</file>