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55" w:rsidRDefault="00AD75DC">
      <w:pPr>
        <w:pStyle w:val="Standard"/>
        <w:spacing w:line="500" w:lineRule="exact"/>
        <w:ind w:left="1" w:right="-708" w:hanging="567"/>
        <w:jc w:val="center"/>
        <w:rPr>
          <w:rFonts w:ascii="標楷體" w:eastAsia="標楷體" w:hAnsi="標楷體"/>
          <w:sz w:val="32"/>
          <w:szCs w:val="32"/>
        </w:rPr>
      </w:pPr>
      <w:r>
        <w:rPr>
          <w:rFonts w:ascii="標楷體" w:eastAsia="標楷體" w:hAnsi="標楷體"/>
          <w:sz w:val="32"/>
          <w:szCs w:val="32"/>
        </w:rPr>
        <w:t>公立專科以上學校辦理教授副教授延長服務案件處理要點第四點修正規定</w:t>
      </w:r>
    </w:p>
    <w:p w:rsidR="00437655" w:rsidRDefault="00437655">
      <w:pPr>
        <w:pStyle w:val="Standard"/>
        <w:spacing w:line="240" w:lineRule="atLeast"/>
        <w:rPr>
          <w:rFonts w:ascii="標楷體" w:eastAsia="標楷體" w:hAnsi="標楷體"/>
          <w:sz w:val="16"/>
          <w:szCs w:val="16"/>
        </w:rPr>
      </w:pPr>
    </w:p>
    <w:p w:rsidR="00437655" w:rsidRDefault="00AD75DC">
      <w:pPr>
        <w:pStyle w:val="Standard"/>
        <w:spacing w:line="360" w:lineRule="exact"/>
        <w:ind w:left="1200" w:hanging="1200"/>
        <w:jc w:val="both"/>
      </w:pPr>
      <w:r>
        <w:rPr>
          <w:rFonts w:ascii="標楷體" w:eastAsia="標楷體" w:hAnsi="標楷體"/>
          <w:szCs w:val="24"/>
        </w:rPr>
        <w:t>四、</w:t>
      </w:r>
      <w:r>
        <w:rPr>
          <w:rFonts w:ascii="標楷體" w:eastAsia="標楷體" w:hAnsi="標楷體"/>
        </w:rPr>
        <w:t>依前點規定辦理延長服務之教授、副教授應符合下列基本條件並具特殊條件之</w:t>
      </w:r>
      <w:proofErr w:type="gramStart"/>
      <w:r>
        <w:rPr>
          <w:rFonts w:ascii="標楷體" w:eastAsia="標楷體" w:hAnsi="標楷體"/>
        </w:rPr>
        <w:t>一</w:t>
      </w:r>
      <w:proofErr w:type="gramEnd"/>
      <w:r>
        <w:rPr>
          <w:rFonts w:ascii="標楷體" w:eastAsia="標楷體" w:hAnsi="標楷體"/>
        </w:rPr>
        <w:t>：</w:t>
      </w:r>
    </w:p>
    <w:p w:rsidR="00437655" w:rsidRDefault="00AD75DC">
      <w:pPr>
        <w:pStyle w:val="Standard"/>
        <w:spacing w:line="360" w:lineRule="exact"/>
        <w:ind w:left="1198" w:hanging="773"/>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基本條件：</w:t>
      </w:r>
    </w:p>
    <w:p w:rsidR="00437655" w:rsidRDefault="00AD75DC">
      <w:pPr>
        <w:pStyle w:val="Standard"/>
        <w:spacing w:line="360" w:lineRule="exact"/>
        <w:ind w:left="960" w:hanging="36"/>
        <w:jc w:val="both"/>
        <w:rPr>
          <w:rFonts w:ascii="標楷體" w:eastAsia="標楷體" w:hAnsi="標楷體"/>
        </w:rPr>
      </w:pPr>
      <w:r>
        <w:rPr>
          <w:rFonts w:ascii="標楷體" w:eastAsia="標楷體" w:hAnsi="標楷體"/>
        </w:rPr>
        <w:t>1.</w:t>
      </w:r>
      <w:r>
        <w:rPr>
          <w:rFonts w:ascii="標楷體" w:eastAsia="標楷體" w:hAnsi="標楷體"/>
        </w:rPr>
        <w:t>體格健康仍堪繼續從事教學工作者。</w:t>
      </w:r>
    </w:p>
    <w:p w:rsidR="00437655" w:rsidRDefault="00AD75DC">
      <w:pPr>
        <w:pStyle w:val="Standard"/>
        <w:spacing w:line="360" w:lineRule="exact"/>
        <w:ind w:left="958" w:hanging="48"/>
        <w:jc w:val="both"/>
        <w:rPr>
          <w:rFonts w:ascii="標楷體" w:eastAsia="標楷體" w:hAnsi="標楷體"/>
        </w:rPr>
      </w:pPr>
      <w:r>
        <w:rPr>
          <w:rFonts w:ascii="標楷體" w:eastAsia="標楷體" w:hAnsi="標楷體"/>
        </w:rPr>
        <w:t>2.</w:t>
      </w:r>
      <w:r>
        <w:rPr>
          <w:rFonts w:ascii="標楷體" w:eastAsia="標楷體" w:hAnsi="標楷體"/>
        </w:rPr>
        <w:t>在教學研究上經學校評鑑優良者。</w:t>
      </w:r>
    </w:p>
    <w:p w:rsidR="00437655" w:rsidRDefault="00AD75DC">
      <w:pPr>
        <w:pStyle w:val="Standard"/>
        <w:spacing w:line="360" w:lineRule="exact"/>
        <w:ind w:left="1135" w:hanging="240"/>
        <w:jc w:val="both"/>
        <w:rPr>
          <w:rFonts w:ascii="標楷體" w:eastAsia="標楷體" w:hAnsi="標楷體"/>
        </w:rPr>
      </w:pPr>
      <w:r>
        <w:rPr>
          <w:rFonts w:ascii="標楷體" w:eastAsia="標楷體" w:hAnsi="標楷體"/>
        </w:rPr>
        <w:t>3.</w:t>
      </w:r>
      <w:r>
        <w:rPr>
          <w:rFonts w:ascii="標楷體" w:eastAsia="標楷體" w:hAnsi="標楷體"/>
        </w:rPr>
        <w:t>依</w:t>
      </w:r>
      <w:proofErr w:type="gramStart"/>
      <w:r>
        <w:rPr>
          <w:rFonts w:ascii="標楷體" w:eastAsia="標楷體" w:hAnsi="標楷體"/>
        </w:rPr>
        <w:t>規定授足基本</w:t>
      </w:r>
      <w:proofErr w:type="gramEnd"/>
      <w:r>
        <w:rPr>
          <w:rFonts w:ascii="標楷體" w:eastAsia="標楷體" w:hAnsi="標楷體"/>
        </w:rPr>
        <w:t>授課時數且兼課未超過規定時數並於延長服務期間亦得依</w:t>
      </w:r>
      <w:proofErr w:type="gramStart"/>
      <w:r>
        <w:rPr>
          <w:rFonts w:ascii="標楷體" w:eastAsia="標楷體" w:hAnsi="標楷體"/>
        </w:rPr>
        <w:t>規定授足基本</w:t>
      </w:r>
      <w:proofErr w:type="gramEnd"/>
      <w:r>
        <w:rPr>
          <w:rFonts w:ascii="標楷體" w:eastAsia="標楷體" w:hAnsi="標楷體"/>
        </w:rPr>
        <w:t>授課時數者。</w:t>
      </w:r>
    </w:p>
    <w:p w:rsidR="00437655" w:rsidRDefault="00AD75DC">
      <w:pPr>
        <w:pStyle w:val="Standard"/>
        <w:spacing w:line="360" w:lineRule="exact"/>
        <w:ind w:left="958" w:hanging="77"/>
        <w:jc w:val="both"/>
        <w:rPr>
          <w:rFonts w:ascii="標楷體" w:eastAsia="標楷體" w:hAnsi="標楷體"/>
        </w:rPr>
      </w:pPr>
      <w:r>
        <w:rPr>
          <w:rFonts w:ascii="標楷體" w:eastAsia="標楷體" w:hAnsi="標楷體"/>
        </w:rPr>
        <w:t>4.</w:t>
      </w:r>
      <w:r>
        <w:rPr>
          <w:rFonts w:ascii="標楷體" w:eastAsia="標楷體" w:hAnsi="標楷體"/>
        </w:rPr>
        <w:t>於辦理延長服務學校任教一年以上者。</w:t>
      </w:r>
    </w:p>
    <w:p w:rsidR="00437655" w:rsidRDefault="00AD75DC">
      <w:pPr>
        <w:pStyle w:val="Standard"/>
        <w:spacing w:line="360" w:lineRule="exact"/>
        <w:ind w:firstLine="425"/>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特殊條件：</w:t>
      </w:r>
    </w:p>
    <w:p w:rsidR="00437655" w:rsidRDefault="00AD75DC">
      <w:pPr>
        <w:pStyle w:val="Standard"/>
        <w:spacing w:line="360" w:lineRule="exact"/>
        <w:ind w:left="480" w:firstLine="415"/>
        <w:jc w:val="both"/>
        <w:rPr>
          <w:rFonts w:ascii="標楷體" w:eastAsia="標楷體" w:hAnsi="標楷體"/>
        </w:rPr>
      </w:pPr>
      <w:r>
        <w:rPr>
          <w:rFonts w:ascii="標楷體" w:eastAsia="標楷體" w:hAnsi="標楷體"/>
        </w:rPr>
        <w:t>1.</w:t>
      </w:r>
      <w:r>
        <w:rPr>
          <w:rFonts w:ascii="標楷體" w:eastAsia="標楷體" w:hAnsi="標楷體"/>
        </w:rPr>
        <w:t>擔任中央研究院院士者</w:t>
      </w:r>
      <w:bookmarkStart w:id="0" w:name="_GoBack"/>
      <w:bookmarkEnd w:id="0"/>
      <w:r>
        <w:rPr>
          <w:rFonts w:ascii="標楷體" w:eastAsia="標楷體" w:hAnsi="標楷體"/>
        </w:rPr>
        <w:t>。</w:t>
      </w:r>
    </w:p>
    <w:p w:rsidR="00437655" w:rsidRDefault="00AD75DC">
      <w:pPr>
        <w:pStyle w:val="Standard"/>
        <w:spacing w:line="360" w:lineRule="exact"/>
        <w:ind w:left="480" w:firstLine="430"/>
        <w:jc w:val="both"/>
        <w:rPr>
          <w:rFonts w:ascii="標楷體" w:eastAsia="標楷體" w:hAnsi="標楷體"/>
        </w:rPr>
      </w:pPr>
      <w:r>
        <w:rPr>
          <w:rFonts w:ascii="標楷體" w:eastAsia="標楷體" w:hAnsi="標楷體"/>
        </w:rPr>
        <w:t>2.</w:t>
      </w:r>
      <w:r>
        <w:rPr>
          <w:rFonts w:ascii="標楷體" w:eastAsia="標楷體" w:hAnsi="標楷體"/>
        </w:rPr>
        <w:t>曾擔任國家講座主持人或國內外大學講座主持人者。</w:t>
      </w:r>
    </w:p>
    <w:p w:rsidR="00437655" w:rsidRDefault="00AD75DC">
      <w:pPr>
        <w:pStyle w:val="Standard"/>
        <w:spacing w:line="360" w:lineRule="exact"/>
        <w:ind w:left="480" w:firstLine="430"/>
        <w:jc w:val="both"/>
        <w:rPr>
          <w:rFonts w:ascii="標楷體" w:eastAsia="標楷體" w:hAnsi="標楷體"/>
        </w:rPr>
      </w:pPr>
      <w:r>
        <w:rPr>
          <w:rFonts w:ascii="標楷體" w:eastAsia="標楷體" w:hAnsi="標楷體"/>
        </w:rPr>
        <w:t>3.</w:t>
      </w:r>
      <w:r>
        <w:rPr>
          <w:rFonts w:ascii="標楷體" w:eastAsia="標楷體" w:hAnsi="標楷體"/>
        </w:rPr>
        <w:t>曾獲教育部學術獎或全國傑出通識教育教師獎者。</w:t>
      </w:r>
    </w:p>
    <w:p w:rsidR="00437655" w:rsidRDefault="00AD75DC">
      <w:pPr>
        <w:pStyle w:val="Standard"/>
        <w:spacing w:line="360" w:lineRule="exact"/>
        <w:ind w:left="480" w:firstLine="430"/>
        <w:jc w:val="both"/>
        <w:rPr>
          <w:rFonts w:ascii="標楷體" w:eastAsia="標楷體" w:hAnsi="標楷體"/>
        </w:rPr>
      </w:pPr>
      <w:r>
        <w:rPr>
          <w:rFonts w:ascii="標楷體" w:eastAsia="標楷體" w:hAnsi="標楷體"/>
        </w:rPr>
        <w:t>4.</w:t>
      </w:r>
      <w:r>
        <w:rPr>
          <w:rFonts w:ascii="標楷體" w:eastAsia="標楷體" w:hAnsi="標楷體"/>
        </w:rPr>
        <w:t>曾獲科技部傑出研究獎勵二次以上者。</w:t>
      </w:r>
    </w:p>
    <w:p w:rsidR="00437655" w:rsidRDefault="00AD75DC">
      <w:pPr>
        <w:pStyle w:val="Standard"/>
        <w:spacing w:line="360" w:lineRule="exact"/>
        <w:ind w:left="1150" w:hanging="240"/>
        <w:jc w:val="both"/>
        <w:rPr>
          <w:rFonts w:ascii="標楷體" w:eastAsia="標楷體" w:hAnsi="標楷體"/>
        </w:rPr>
      </w:pPr>
      <w:r>
        <w:rPr>
          <w:rFonts w:ascii="標楷體" w:eastAsia="標楷體" w:hAnsi="標楷體"/>
        </w:rPr>
        <w:t>5.</w:t>
      </w:r>
      <w:r>
        <w:rPr>
          <w:rFonts w:ascii="標楷體" w:eastAsia="標楷體" w:hAnsi="標楷體"/>
        </w:rPr>
        <w:t>自</w:t>
      </w:r>
      <w:proofErr w:type="gramStart"/>
      <w:r>
        <w:rPr>
          <w:rFonts w:ascii="標楷體" w:eastAsia="標楷體" w:hAnsi="標楷體"/>
        </w:rPr>
        <w:t>屆齡當月</w:t>
      </w:r>
      <w:proofErr w:type="gramEnd"/>
      <w:r>
        <w:rPr>
          <w:rFonts w:ascii="標楷體" w:eastAsia="標楷體" w:hAnsi="標楷體"/>
        </w:rPr>
        <w:t>或每次延長服務屆滿之日起</w:t>
      </w:r>
      <w:proofErr w:type="gramStart"/>
      <w:r>
        <w:rPr>
          <w:rFonts w:ascii="標楷體" w:eastAsia="標楷體" w:hAnsi="標楷體"/>
        </w:rPr>
        <w:t>往前逆算</w:t>
      </w:r>
      <w:proofErr w:type="gramEnd"/>
      <w:r>
        <w:rPr>
          <w:rFonts w:ascii="標楷體" w:eastAsia="標楷體" w:hAnsi="標楷體"/>
        </w:rPr>
        <w:t>三年內，有個人著作出版或於國內外著名學術性刊物公開發表與所授課程相關之重要學術論文三篇以上，對學術確有貢獻者。</w:t>
      </w:r>
    </w:p>
    <w:p w:rsidR="00437655" w:rsidRDefault="00AD75DC">
      <w:pPr>
        <w:pStyle w:val="Standard"/>
        <w:spacing w:line="360" w:lineRule="exact"/>
        <w:ind w:left="1150" w:hanging="240"/>
        <w:jc w:val="both"/>
        <w:rPr>
          <w:rFonts w:ascii="標楷體" w:eastAsia="標楷體" w:hAnsi="標楷體"/>
        </w:rPr>
      </w:pPr>
      <w:r>
        <w:rPr>
          <w:rFonts w:ascii="標楷體" w:eastAsia="標楷體" w:hAnsi="標楷體"/>
        </w:rPr>
        <w:t>6.</w:t>
      </w:r>
      <w:r>
        <w:rPr>
          <w:rFonts w:ascii="標楷體" w:eastAsia="標楷體" w:hAnsi="標楷體"/>
        </w:rPr>
        <w:t>教授藝能科目自</w:t>
      </w:r>
      <w:proofErr w:type="gramStart"/>
      <w:r>
        <w:rPr>
          <w:rFonts w:ascii="標楷體" w:eastAsia="標楷體" w:hAnsi="標楷體"/>
        </w:rPr>
        <w:t>屆齡當月</w:t>
      </w:r>
      <w:proofErr w:type="gramEnd"/>
      <w:r>
        <w:rPr>
          <w:rFonts w:ascii="標楷體" w:eastAsia="標楷體" w:hAnsi="標楷體"/>
        </w:rPr>
        <w:t>或每次延長服務屆滿之日起</w:t>
      </w:r>
      <w:proofErr w:type="gramStart"/>
      <w:r>
        <w:rPr>
          <w:rFonts w:ascii="標楷體" w:eastAsia="標楷體" w:hAnsi="標楷體"/>
        </w:rPr>
        <w:t>往前逆算</w:t>
      </w:r>
      <w:proofErr w:type="gramEnd"/>
      <w:r>
        <w:rPr>
          <w:rFonts w:ascii="標楷體" w:eastAsia="標楷體" w:hAnsi="標楷體"/>
        </w:rPr>
        <w:t>三年內，每年有創作、展演、技術指導</w:t>
      </w:r>
      <w:proofErr w:type="gramStart"/>
      <w:r>
        <w:rPr>
          <w:rFonts w:ascii="標楷體" w:eastAsia="標楷體" w:hAnsi="標楷體"/>
        </w:rPr>
        <w:t>，著</w:t>
      </w:r>
      <w:proofErr w:type="gramEnd"/>
      <w:r>
        <w:rPr>
          <w:rFonts w:ascii="標楷體" w:eastAsia="標楷體" w:hAnsi="標楷體"/>
        </w:rPr>
        <w:t>有國際聲望者。</w:t>
      </w:r>
      <w:r>
        <w:rPr>
          <w:rFonts w:ascii="標楷體" w:eastAsia="標楷體" w:hAnsi="標楷體"/>
        </w:rPr>
        <w:t xml:space="preserve">  </w:t>
      </w:r>
    </w:p>
    <w:p w:rsidR="00437655" w:rsidRDefault="00AD75DC">
      <w:pPr>
        <w:pStyle w:val="Standard"/>
        <w:spacing w:line="360" w:lineRule="exact"/>
        <w:ind w:left="480" w:firstLine="444"/>
        <w:jc w:val="both"/>
        <w:rPr>
          <w:rFonts w:ascii="標楷體" w:eastAsia="標楷體" w:hAnsi="標楷體"/>
        </w:rPr>
      </w:pPr>
      <w:r>
        <w:rPr>
          <w:rFonts w:ascii="標楷體" w:eastAsia="標楷體" w:hAnsi="標楷體"/>
        </w:rPr>
        <w:t>7.</w:t>
      </w:r>
      <w:r>
        <w:rPr>
          <w:rFonts w:ascii="標楷體" w:eastAsia="標楷體" w:hAnsi="標楷體"/>
        </w:rPr>
        <w:t>所擔任</w:t>
      </w:r>
      <w:r>
        <w:rPr>
          <w:rFonts w:ascii="標楷體" w:eastAsia="標楷體" w:hAnsi="標楷體"/>
        </w:rPr>
        <w:t>課程經認定屬高科技或稀少性一時難以羅致接替人選者。</w:t>
      </w:r>
    </w:p>
    <w:p w:rsidR="00437655" w:rsidRDefault="00AD75DC">
      <w:pPr>
        <w:pStyle w:val="Standard"/>
        <w:spacing w:line="360" w:lineRule="exact"/>
        <w:ind w:left="480" w:firstLine="480"/>
        <w:jc w:val="both"/>
        <w:rPr>
          <w:rFonts w:ascii="標楷體" w:eastAsia="標楷體" w:hAnsi="標楷體"/>
        </w:rPr>
      </w:pPr>
      <w:r>
        <w:rPr>
          <w:rFonts w:ascii="標楷體" w:eastAsia="標楷體" w:hAnsi="標楷體"/>
        </w:rPr>
        <w:t>前項第一款第四目所稱任教年資，以專任有給年資為限。</w:t>
      </w:r>
    </w:p>
    <w:p w:rsidR="00437655" w:rsidRDefault="00AD75DC">
      <w:pPr>
        <w:pStyle w:val="Standard"/>
        <w:spacing w:line="360" w:lineRule="exact"/>
        <w:ind w:left="480" w:firstLine="480"/>
        <w:jc w:val="both"/>
        <w:rPr>
          <w:rFonts w:ascii="標楷體" w:eastAsia="標楷體" w:hAnsi="標楷體"/>
        </w:rPr>
      </w:pPr>
      <w:r>
        <w:rPr>
          <w:rFonts w:ascii="標楷體" w:eastAsia="標楷體" w:hAnsi="標楷體"/>
        </w:rPr>
        <w:t>教授延長服務期滿辦理退休時，應符合學校教職員退休條例第五條第一項第二款、第四項但書及其施行細則第十條規定，始得擇</w:t>
      </w:r>
      <w:r>
        <w:rPr>
          <w:rFonts w:ascii="標楷體" w:eastAsia="標楷體" w:hAnsi="標楷體"/>
        </w:rPr>
        <w:t>(</w:t>
      </w:r>
      <w:r>
        <w:rPr>
          <w:rFonts w:ascii="標楷體" w:eastAsia="標楷體" w:hAnsi="標楷體"/>
        </w:rPr>
        <w:t>兼</w:t>
      </w:r>
      <w:r>
        <w:rPr>
          <w:rFonts w:ascii="標楷體" w:eastAsia="標楷體" w:hAnsi="標楷體"/>
        </w:rPr>
        <w:t>)</w:t>
      </w:r>
      <w:r>
        <w:rPr>
          <w:rFonts w:ascii="標楷體" w:eastAsia="標楷體" w:hAnsi="標楷體"/>
        </w:rPr>
        <w:t>領月退休金。</w:t>
      </w:r>
    </w:p>
    <w:sectPr w:rsidR="00437655">
      <w:pgSz w:w="11906" w:h="16838"/>
      <w:pgMar w:top="993" w:right="1416" w:bottom="85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DC" w:rsidRDefault="00AD75DC">
      <w:r>
        <w:separator/>
      </w:r>
    </w:p>
  </w:endnote>
  <w:endnote w:type="continuationSeparator" w:id="0">
    <w:p w:rsidR="00AD75DC" w:rsidRDefault="00AD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DC" w:rsidRDefault="00AD75DC">
      <w:r>
        <w:rPr>
          <w:color w:val="000000"/>
        </w:rPr>
        <w:separator/>
      </w:r>
    </w:p>
  </w:footnote>
  <w:footnote w:type="continuationSeparator" w:id="0">
    <w:p w:rsidR="00AD75DC" w:rsidRDefault="00AD7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7EB2"/>
    <w:multiLevelType w:val="multilevel"/>
    <w:tmpl w:val="8354CEB8"/>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417C754E"/>
    <w:multiLevelType w:val="multilevel"/>
    <w:tmpl w:val="028066B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8EA13AA"/>
    <w:multiLevelType w:val="multilevel"/>
    <w:tmpl w:val="352AD684"/>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7655"/>
    <w:rsid w:val="00437655"/>
    <w:rsid w:val="00AD75DC"/>
    <w:rsid w:val="00E42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1</cp:revision>
  <cp:lastPrinted>2017-09-29T15:17:00Z</cp:lastPrinted>
  <dcterms:created xsi:type="dcterms:W3CDTF">2017-09-14T08:05:00Z</dcterms:created>
  <dcterms:modified xsi:type="dcterms:W3CDTF">2017-10-06T04:01:00Z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