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6D" w:rsidRPr="007206F1" w:rsidRDefault="00344853" w:rsidP="00344853">
      <w:pPr>
        <w:tabs>
          <w:tab w:val="left" w:pos="8820"/>
        </w:tabs>
        <w:snapToGrid w:val="0"/>
        <w:spacing w:line="560" w:lineRule="exact"/>
        <w:jc w:val="center"/>
        <w:rPr>
          <w:rFonts w:ascii="標楷體" w:eastAsia="標楷體" w:hAnsi="標楷體"/>
          <w:b/>
          <w:sz w:val="32"/>
          <w:szCs w:val="32"/>
        </w:rPr>
      </w:pPr>
      <w:bookmarkStart w:id="0" w:name="_GoBack"/>
      <w:bookmarkEnd w:id="0"/>
      <w:r w:rsidRPr="007206F1">
        <w:rPr>
          <w:rFonts w:ascii="標楷體" w:eastAsia="標楷體" w:hAnsi="標楷體"/>
          <w:b/>
          <w:sz w:val="32"/>
          <w:szCs w:val="32"/>
        </w:rPr>
        <w:t>教育部</w:t>
      </w:r>
      <w:r w:rsidR="001A346D" w:rsidRPr="007206F1">
        <w:rPr>
          <w:rFonts w:ascii="標楷體" w:eastAsia="標楷體" w:hAnsi="標楷體" w:hint="eastAsia"/>
          <w:b/>
          <w:sz w:val="32"/>
          <w:szCs w:val="32"/>
        </w:rPr>
        <w:t>及</w:t>
      </w:r>
      <w:r w:rsidRPr="007206F1">
        <w:rPr>
          <w:rFonts w:ascii="標楷體" w:eastAsia="標楷體" w:hAnsi="標楷體"/>
          <w:b/>
          <w:sz w:val="32"/>
          <w:szCs w:val="32"/>
        </w:rPr>
        <w:t>所屬機關（構）學校</w:t>
      </w:r>
    </w:p>
    <w:p w:rsidR="00344853" w:rsidRPr="007206F1" w:rsidRDefault="00344853" w:rsidP="00344853">
      <w:pPr>
        <w:tabs>
          <w:tab w:val="left" w:pos="8820"/>
        </w:tabs>
        <w:snapToGrid w:val="0"/>
        <w:spacing w:line="560" w:lineRule="exact"/>
        <w:jc w:val="center"/>
        <w:rPr>
          <w:rFonts w:ascii="標楷體" w:eastAsia="標楷體" w:hAnsi="標楷體"/>
          <w:b/>
          <w:sz w:val="32"/>
          <w:szCs w:val="32"/>
        </w:rPr>
      </w:pPr>
      <w:proofErr w:type="gramStart"/>
      <w:r w:rsidRPr="00EF0A23">
        <w:rPr>
          <w:rFonts w:ascii="標楷體" w:eastAsia="標楷體" w:hAnsi="標楷體"/>
          <w:b/>
          <w:sz w:val="32"/>
          <w:szCs w:val="32"/>
        </w:rPr>
        <w:t>10</w:t>
      </w:r>
      <w:r w:rsidR="00B206DF" w:rsidRPr="00EF0A23">
        <w:rPr>
          <w:rFonts w:ascii="標楷體" w:eastAsia="標楷體" w:hAnsi="標楷體" w:hint="eastAsia"/>
          <w:b/>
          <w:sz w:val="32"/>
          <w:szCs w:val="32"/>
        </w:rPr>
        <w:t>7</w:t>
      </w:r>
      <w:proofErr w:type="gramEnd"/>
      <w:r w:rsidRPr="007206F1">
        <w:rPr>
          <w:rFonts w:ascii="標楷體" w:eastAsia="標楷體" w:hAnsi="標楷體"/>
          <w:b/>
          <w:sz w:val="32"/>
          <w:szCs w:val="32"/>
        </w:rPr>
        <w:t>年度強化公務人員終身學習及專書閱讀推動計畫</w:t>
      </w:r>
    </w:p>
    <w:p w:rsidR="00344853" w:rsidRPr="007206F1" w:rsidRDefault="00344853" w:rsidP="00344853">
      <w:pPr>
        <w:adjustRightInd w:val="0"/>
        <w:snapToGrid w:val="0"/>
        <w:spacing w:line="500" w:lineRule="exact"/>
        <w:jc w:val="center"/>
        <w:rPr>
          <w:rFonts w:ascii="標楷體" w:eastAsia="標楷體" w:hAnsi="標楷體"/>
          <w:sz w:val="28"/>
          <w:szCs w:val="28"/>
        </w:rPr>
      </w:pPr>
    </w:p>
    <w:p w:rsidR="00344853" w:rsidRPr="007206F1" w:rsidRDefault="00344853" w:rsidP="00231541">
      <w:pPr>
        <w:adjustRightInd w:val="0"/>
        <w:snapToGrid w:val="0"/>
        <w:spacing w:line="500" w:lineRule="exact"/>
        <w:rPr>
          <w:rFonts w:ascii="標楷體" w:eastAsia="標楷體" w:hAnsi="標楷體"/>
          <w:sz w:val="28"/>
          <w:szCs w:val="28"/>
        </w:rPr>
      </w:pPr>
      <w:r w:rsidRPr="007206F1">
        <w:rPr>
          <w:rFonts w:ascii="標楷體" w:eastAsia="標楷體" w:hAnsi="標楷體" w:hint="eastAsia"/>
          <w:sz w:val="28"/>
          <w:szCs w:val="28"/>
        </w:rPr>
        <w:t>壹、</w:t>
      </w:r>
      <w:r w:rsidRPr="007206F1">
        <w:rPr>
          <w:rFonts w:ascii="標楷體" w:eastAsia="標楷體" w:hAnsi="標楷體"/>
          <w:sz w:val="28"/>
          <w:szCs w:val="28"/>
        </w:rPr>
        <w:t>依據</w:t>
      </w:r>
    </w:p>
    <w:p w:rsidR="00344853" w:rsidRPr="007206F1" w:rsidRDefault="00344853" w:rsidP="00F2781E">
      <w:pPr>
        <w:adjustRightInd w:val="0"/>
        <w:snapToGrid w:val="0"/>
        <w:spacing w:line="500" w:lineRule="exact"/>
        <w:ind w:leftChars="100" w:left="800" w:hangingChars="200" w:hanging="560"/>
        <w:jc w:val="both"/>
        <w:rPr>
          <w:rFonts w:ascii="標楷體" w:eastAsia="標楷體" w:hAnsi="標楷體"/>
          <w:sz w:val="28"/>
          <w:szCs w:val="28"/>
        </w:rPr>
      </w:pPr>
      <w:r w:rsidRPr="007206F1">
        <w:rPr>
          <w:rFonts w:ascii="標楷體" w:eastAsia="標楷體" w:hAnsi="標楷體" w:hint="eastAsia"/>
          <w:sz w:val="28"/>
          <w:szCs w:val="28"/>
        </w:rPr>
        <w:t>一、</w:t>
      </w:r>
      <w:r w:rsidRPr="007206F1">
        <w:rPr>
          <w:rFonts w:ascii="標楷體" w:eastAsia="標楷體" w:hAnsi="標楷體"/>
          <w:sz w:val="28"/>
          <w:szCs w:val="28"/>
        </w:rPr>
        <w:t>公務人員訓練進修法第</w:t>
      </w:r>
      <w:r w:rsidRPr="007206F1">
        <w:rPr>
          <w:rFonts w:ascii="標楷體" w:eastAsia="標楷體" w:hAnsi="標楷體" w:hint="eastAsia"/>
          <w:sz w:val="28"/>
          <w:szCs w:val="28"/>
        </w:rPr>
        <w:t>17</w:t>
      </w:r>
      <w:r w:rsidRPr="007206F1">
        <w:rPr>
          <w:rFonts w:ascii="標楷體" w:eastAsia="標楷體" w:hAnsi="標楷體"/>
          <w:sz w:val="28"/>
          <w:szCs w:val="28"/>
        </w:rPr>
        <w:t>條及其施行細則第</w:t>
      </w:r>
      <w:r w:rsidRPr="007206F1">
        <w:rPr>
          <w:rFonts w:ascii="標楷體" w:eastAsia="標楷體" w:hAnsi="標楷體" w:hint="eastAsia"/>
          <w:sz w:val="28"/>
          <w:szCs w:val="28"/>
        </w:rPr>
        <w:t>24</w:t>
      </w:r>
      <w:r w:rsidRPr="007206F1">
        <w:rPr>
          <w:rFonts w:ascii="標楷體" w:eastAsia="標楷體" w:hAnsi="標楷體"/>
          <w:sz w:val="28"/>
          <w:szCs w:val="28"/>
        </w:rPr>
        <w:t>條規定。</w:t>
      </w:r>
    </w:p>
    <w:p w:rsidR="00344853" w:rsidRPr="007206F1" w:rsidRDefault="00344853" w:rsidP="00F2781E">
      <w:pPr>
        <w:adjustRightInd w:val="0"/>
        <w:snapToGrid w:val="0"/>
        <w:spacing w:line="500" w:lineRule="exact"/>
        <w:ind w:leftChars="100" w:left="800" w:hangingChars="200" w:hanging="560"/>
        <w:jc w:val="both"/>
        <w:rPr>
          <w:rFonts w:ascii="標楷體" w:eastAsia="標楷體" w:hAnsi="標楷體"/>
          <w:color w:val="000000" w:themeColor="text1"/>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公務人員</w:t>
      </w:r>
      <w:r w:rsidRPr="007206F1">
        <w:rPr>
          <w:rFonts w:ascii="標楷體" w:eastAsia="標楷體" w:hAnsi="標楷體"/>
          <w:color w:val="000000" w:themeColor="text1"/>
          <w:sz w:val="28"/>
          <w:szCs w:val="28"/>
        </w:rPr>
        <w:t>保障暨培訓委員會訂頒之「公務人員專書閱讀推廣活動計畫」</w:t>
      </w:r>
      <w:r w:rsidRPr="007206F1">
        <w:rPr>
          <w:rFonts w:ascii="標楷體" w:eastAsia="標楷體" w:hAnsi="標楷體" w:hint="eastAsia"/>
          <w:color w:val="000000" w:themeColor="text1"/>
          <w:sz w:val="28"/>
          <w:szCs w:val="28"/>
        </w:rPr>
        <w:t>及「公務人員專書閱讀心得寫作暨閱讀推廣競賽活動作業規定」</w:t>
      </w:r>
      <w:r w:rsidRPr="007206F1">
        <w:rPr>
          <w:rFonts w:ascii="標楷體" w:eastAsia="標楷體" w:hAnsi="標楷體"/>
          <w:color w:val="000000" w:themeColor="text1"/>
          <w:sz w:val="28"/>
          <w:szCs w:val="28"/>
        </w:rPr>
        <w:t>。</w:t>
      </w:r>
    </w:p>
    <w:p w:rsidR="00344853" w:rsidRDefault="00344853" w:rsidP="00F2781E">
      <w:pPr>
        <w:adjustRightInd w:val="0"/>
        <w:snapToGrid w:val="0"/>
        <w:spacing w:line="500" w:lineRule="exact"/>
        <w:ind w:leftChars="100" w:left="800" w:hangingChars="200" w:hanging="560"/>
        <w:jc w:val="both"/>
        <w:rPr>
          <w:rFonts w:ascii="標楷體" w:eastAsia="標楷體" w:hAnsi="標楷體"/>
          <w:color w:val="0000FF"/>
          <w:sz w:val="28"/>
          <w:szCs w:val="28"/>
        </w:rPr>
      </w:pPr>
      <w:r w:rsidRPr="007206F1">
        <w:rPr>
          <w:rFonts w:ascii="標楷體" w:eastAsia="標楷體" w:hAnsi="標楷體" w:hint="eastAsia"/>
          <w:color w:val="000000" w:themeColor="text1"/>
          <w:sz w:val="28"/>
          <w:szCs w:val="28"/>
        </w:rPr>
        <w:t>三、</w:t>
      </w:r>
      <w:bookmarkStart w:id="1" w:name="OLE_LINK1"/>
      <w:r w:rsidRPr="007206F1">
        <w:rPr>
          <w:rFonts w:ascii="標楷體" w:eastAsia="標楷體" w:hAnsi="標楷體"/>
          <w:color w:val="000000" w:themeColor="text1"/>
          <w:sz w:val="28"/>
          <w:szCs w:val="28"/>
        </w:rPr>
        <w:t>教育部所屬機關學校員工數位學習推動方案</w:t>
      </w:r>
      <w:bookmarkEnd w:id="1"/>
      <w:r w:rsidRPr="007206F1">
        <w:rPr>
          <w:rFonts w:ascii="標楷體" w:eastAsia="標楷體" w:hAnsi="標楷體" w:hint="eastAsia"/>
          <w:color w:val="0000FF"/>
          <w:sz w:val="28"/>
          <w:szCs w:val="28"/>
        </w:rPr>
        <w:t>。</w:t>
      </w:r>
    </w:p>
    <w:p w:rsidR="00FB296E" w:rsidRPr="007206F1" w:rsidRDefault="00FB296E" w:rsidP="00820E60">
      <w:pPr>
        <w:adjustRightInd w:val="0"/>
        <w:snapToGrid w:val="0"/>
        <w:spacing w:line="500" w:lineRule="exact"/>
        <w:ind w:leftChars="100" w:left="800" w:hangingChars="200" w:hanging="560"/>
        <w:rPr>
          <w:rFonts w:ascii="標楷體" w:eastAsia="標楷體" w:hAnsi="標楷體"/>
          <w:color w:val="000000" w:themeColor="text1"/>
          <w:sz w:val="28"/>
          <w:szCs w:val="28"/>
        </w:rPr>
      </w:pPr>
    </w:p>
    <w:p w:rsidR="00344853" w:rsidRPr="007206F1" w:rsidRDefault="00344853" w:rsidP="00820E60">
      <w:pPr>
        <w:adjustRightInd w:val="0"/>
        <w:snapToGrid w:val="0"/>
        <w:spacing w:line="500" w:lineRule="exact"/>
        <w:rPr>
          <w:rFonts w:ascii="標楷體" w:eastAsia="標楷體" w:hAnsi="標楷體"/>
          <w:color w:val="000000" w:themeColor="text1"/>
          <w:sz w:val="28"/>
          <w:szCs w:val="28"/>
        </w:rPr>
      </w:pPr>
      <w:r w:rsidRPr="007206F1">
        <w:rPr>
          <w:rFonts w:ascii="標楷體" w:eastAsia="標楷體" w:hAnsi="標楷體" w:hint="eastAsia"/>
          <w:color w:val="000000" w:themeColor="text1"/>
          <w:sz w:val="28"/>
          <w:szCs w:val="28"/>
        </w:rPr>
        <w:t>貳、</w:t>
      </w:r>
      <w:r w:rsidRPr="007206F1">
        <w:rPr>
          <w:rFonts w:ascii="標楷體" w:eastAsia="標楷體" w:hAnsi="標楷體"/>
          <w:color w:val="000000" w:themeColor="text1"/>
          <w:sz w:val="28"/>
          <w:szCs w:val="28"/>
        </w:rPr>
        <w:t>目的</w:t>
      </w:r>
    </w:p>
    <w:p w:rsidR="00344853" w:rsidRPr="007206F1" w:rsidRDefault="00344853" w:rsidP="00F2781E">
      <w:pPr>
        <w:adjustRightInd w:val="0"/>
        <w:snapToGrid w:val="0"/>
        <w:spacing w:line="500" w:lineRule="exact"/>
        <w:ind w:leftChars="100" w:left="800" w:hangingChars="200" w:hanging="560"/>
        <w:jc w:val="both"/>
        <w:rPr>
          <w:rFonts w:ascii="標楷體" w:eastAsia="標楷體" w:hAnsi="標楷體"/>
          <w:color w:val="000000" w:themeColor="text1"/>
          <w:sz w:val="28"/>
          <w:szCs w:val="28"/>
        </w:rPr>
      </w:pPr>
      <w:r w:rsidRPr="007206F1">
        <w:rPr>
          <w:rFonts w:ascii="標楷體" w:eastAsia="標楷體" w:hAnsi="標楷體" w:hint="eastAsia"/>
          <w:color w:val="000000" w:themeColor="text1"/>
          <w:sz w:val="28"/>
          <w:szCs w:val="28"/>
        </w:rPr>
        <w:t>一、提</w:t>
      </w:r>
      <w:bookmarkStart w:id="2" w:name="OLE_LINK11"/>
      <w:bookmarkStart w:id="3" w:name="OLE_LINK12"/>
      <w:r w:rsidRPr="007206F1">
        <w:rPr>
          <w:rFonts w:ascii="標楷體" w:eastAsia="標楷體" w:hAnsi="標楷體" w:hint="eastAsia"/>
          <w:color w:val="000000" w:themeColor="text1"/>
          <w:sz w:val="28"/>
          <w:szCs w:val="28"/>
        </w:rPr>
        <w:t>供公務人員終身學習機會，引導公務人員主動學習，並倡導閱讀風氣，鼓勵公務人員踴躍參加「公務人員專書閱讀心得寫作競賽」，以激勵其品德修養與工作潛</w:t>
      </w:r>
      <w:bookmarkEnd w:id="2"/>
      <w:bookmarkEnd w:id="3"/>
      <w:r w:rsidRPr="007206F1">
        <w:rPr>
          <w:rFonts w:ascii="標楷體" w:eastAsia="標楷體" w:hAnsi="標楷體" w:hint="eastAsia"/>
          <w:color w:val="000000" w:themeColor="text1"/>
          <w:sz w:val="28"/>
          <w:szCs w:val="28"/>
        </w:rPr>
        <w:t>能。</w:t>
      </w:r>
    </w:p>
    <w:p w:rsidR="00344853" w:rsidRDefault="00344853" w:rsidP="00F2781E">
      <w:pPr>
        <w:adjustRightInd w:val="0"/>
        <w:snapToGrid w:val="0"/>
        <w:spacing w:line="500" w:lineRule="exact"/>
        <w:ind w:leftChars="100" w:left="800" w:hangingChars="200" w:hanging="560"/>
        <w:jc w:val="both"/>
        <w:rPr>
          <w:rFonts w:ascii="標楷體" w:eastAsia="標楷體" w:hAnsi="標楷體"/>
          <w:color w:val="000000" w:themeColor="text1"/>
          <w:sz w:val="28"/>
          <w:szCs w:val="28"/>
        </w:rPr>
      </w:pPr>
      <w:r w:rsidRPr="007206F1">
        <w:rPr>
          <w:rFonts w:ascii="標楷體" w:eastAsia="標楷體" w:hAnsi="標楷體" w:hint="eastAsia"/>
          <w:color w:val="000000" w:themeColor="text1"/>
          <w:sz w:val="28"/>
          <w:szCs w:val="28"/>
        </w:rPr>
        <w:t>二、</w:t>
      </w:r>
      <w:r w:rsidRPr="007206F1">
        <w:rPr>
          <w:rFonts w:ascii="標楷體" w:eastAsia="標楷體" w:hAnsi="標楷體"/>
          <w:color w:val="000000" w:themeColor="text1"/>
          <w:sz w:val="28"/>
          <w:szCs w:val="28"/>
        </w:rPr>
        <w:t>引領公務人員終身學習風潮，擴展國際視野，結合理論與實務，</w:t>
      </w:r>
      <w:r w:rsidRPr="007206F1">
        <w:rPr>
          <w:rFonts w:ascii="標楷體" w:eastAsia="標楷體" w:hAnsi="標楷體" w:hint="eastAsia"/>
          <w:color w:val="000000" w:themeColor="text1"/>
          <w:sz w:val="28"/>
          <w:szCs w:val="28"/>
        </w:rPr>
        <w:t>增進工作知能，並提升組織績效，強化優質服務。</w:t>
      </w:r>
    </w:p>
    <w:p w:rsidR="00FB296E" w:rsidRPr="007206F1" w:rsidRDefault="00FB296E" w:rsidP="00F2781E">
      <w:pPr>
        <w:adjustRightInd w:val="0"/>
        <w:snapToGrid w:val="0"/>
        <w:spacing w:line="500" w:lineRule="exact"/>
        <w:ind w:leftChars="100" w:left="800" w:hangingChars="200" w:hanging="560"/>
        <w:jc w:val="both"/>
        <w:rPr>
          <w:rFonts w:ascii="標楷體" w:eastAsia="標楷體" w:hAnsi="標楷體"/>
          <w:color w:val="000000" w:themeColor="text1"/>
          <w:sz w:val="28"/>
          <w:szCs w:val="28"/>
        </w:rPr>
      </w:pPr>
    </w:p>
    <w:p w:rsidR="00344853" w:rsidRPr="007206F1" w:rsidRDefault="003A403E" w:rsidP="00B06A77">
      <w:pPr>
        <w:adjustRightInd w:val="0"/>
        <w:snapToGrid w:val="0"/>
        <w:spacing w:line="500" w:lineRule="exact"/>
        <w:rPr>
          <w:rFonts w:ascii="標楷體" w:eastAsia="標楷體" w:hAnsi="標楷體"/>
          <w:sz w:val="28"/>
          <w:szCs w:val="28"/>
        </w:rPr>
      </w:pPr>
      <w:r>
        <w:rPr>
          <w:rFonts w:ascii="標楷體" w:eastAsia="標楷體" w:hAnsi="標楷體" w:hint="eastAsia"/>
          <w:sz w:val="28"/>
          <w:szCs w:val="28"/>
        </w:rPr>
        <w:t>叁</w:t>
      </w:r>
      <w:r w:rsidR="00344853" w:rsidRPr="007206F1">
        <w:rPr>
          <w:rFonts w:ascii="標楷體" w:eastAsia="標楷體" w:hAnsi="標楷體" w:hint="eastAsia"/>
          <w:sz w:val="28"/>
          <w:szCs w:val="28"/>
        </w:rPr>
        <w:t>、</w:t>
      </w:r>
      <w:r w:rsidR="00344853" w:rsidRPr="007206F1">
        <w:rPr>
          <w:rFonts w:ascii="標楷體" w:eastAsia="標楷體" w:hAnsi="標楷體"/>
          <w:sz w:val="28"/>
          <w:szCs w:val="28"/>
        </w:rPr>
        <w:t>辦理機關</w:t>
      </w:r>
    </w:p>
    <w:p w:rsidR="00344853" w:rsidRPr="007206F1" w:rsidRDefault="00344853" w:rsidP="00680777">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一、</w:t>
      </w:r>
      <w:r w:rsidRPr="007206F1">
        <w:rPr>
          <w:rFonts w:ascii="標楷體" w:eastAsia="標楷體" w:hAnsi="標楷體"/>
          <w:sz w:val="28"/>
          <w:szCs w:val="28"/>
        </w:rPr>
        <w:t>主辦單位：教育部</w:t>
      </w:r>
    </w:p>
    <w:p w:rsidR="00344853" w:rsidRPr="00EF0A23" w:rsidRDefault="00344853" w:rsidP="00680777">
      <w:pPr>
        <w:adjustRightInd w:val="0"/>
        <w:snapToGrid w:val="0"/>
        <w:spacing w:line="500" w:lineRule="exact"/>
        <w:ind w:leftChars="100" w:left="800" w:hangingChars="200" w:hanging="560"/>
        <w:rPr>
          <w:rFonts w:ascii="標楷體" w:eastAsia="標楷體" w:hAnsi="標楷體"/>
          <w:color w:val="000000" w:themeColor="text1"/>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承辦單位：</w:t>
      </w:r>
      <w:r w:rsidRPr="00EF0A23">
        <w:rPr>
          <w:rFonts w:ascii="標楷體" w:eastAsia="標楷體" w:hAnsi="標楷體"/>
          <w:color w:val="000000" w:themeColor="text1"/>
          <w:sz w:val="28"/>
          <w:szCs w:val="28"/>
        </w:rPr>
        <w:t>國立</w:t>
      </w:r>
      <w:r w:rsidR="003347E3" w:rsidRPr="00EF0A23">
        <w:rPr>
          <w:rFonts w:ascii="標楷體" w:eastAsia="標楷體" w:hAnsi="標楷體" w:hint="eastAsia"/>
          <w:color w:val="000000" w:themeColor="text1"/>
          <w:sz w:val="28"/>
          <w:szCs w:val="28"/>
        </w:rPr>
        <w:t>高雄科技</w:t>
      </w:r>
      <w:r w:rsidRPr="00EF0A23">
        <w:rPr>
          <w:rFonts w:ascii="標楷體" w:eastAsia="標楷體" w:hAnsi="標楷體"/>
          <w:color w:val="000000" w:themeColor="text1"/>
          <w:sz w:val="28"/>
          <w:szCs w:val="28"/>
        </w:rPr>
        <w:t>大學</w:t>
      </w:r>
    </w:p>
    <w:p w:rsidR="00344853" w:rsidRDefault="00344853" w:rsidP="00680777">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三、</w:t>
      </w:r>
      <w:r w:rsidRPr="007206F1">
        <w:rPr>
          <w:rFonts w:ascii="標楷體" w:eastAsia="標楷體" w:hAnsi="標楷體"/>
          <w:sz w:val="28"/>
          <w:szCs w:val="28"/>
        </w:rPr>
        <w:t>協辦單位：強化公務人員終身學習及專書閱讀工作圈。</w:t>
      </w:r>
    </w:p>
    <w:p w:rsidR="00FB296E" w:rsidRPr="007206F1" w:rsidRDefault="00FB296E" w:rsidP="00680777">
      <w:pPr>
        <w:adjustRightInd w:val="0"/>
        <w:snapToGrid w:val="0"/>
        <w:spacing w:line="500" w:lineRule="exact"/>
        <w:ind w:leftChars="100" w:left="800" w:hangingChars="200" w:hanging="560"/>
        <w:rPr>
          <w:rFonts w:ascii="標楷體" w:eastAsia="標楷體" w:hAnsi="標楷體"/>
          <w:sz w:val="28"/>
          <w:szCs w:val="28"/>
        </w:rPr>
      </w:pPr>
    </w:p>
    <w:p w:rsidR="00344853" w:rsidRPr="007206F1" w:rsidRDefault="00344853" w:rsidP="00B06A77">
      <w:pPr>
        <w:adjustRightInd w:val="0"/>
        <w:snapToGrid w:val="0"/>
        <w:spacing w:line="500" w:lineRule="exact"/>
        <w:rPr>
          <w:rFonts w:ascii="標楷體" w:eastAsia="標楷體" w:hAnsi="標楷體"/>
          <w:sz w:val="28"/>
          <w:szCs w:val="28"/>
        </w:rPr>
      </w:pPr>
      <w:r w:rsidRPr="007206F1">
        <w:rPr>
          <w:rFonts w:ascii="標楷體" w:eastAsia="標楷體" w:hAnsi="標楷體" w:hint="eastAsia"/>
          <w:sz w:val="28"/>
          <w:szCs w:val="28"/>
        </w:rPr>
        <w:t>肆、</w:t>
      </w:r>
      <w:r w:rsidRPr="007206F1">
        <w:rPr>
          <w:rFonts w:ascii="標楷體" w:eastAsia="標楷體" w:hAnsi="標楷體"/>
          <w:sz w:val="28"/>
          <w:szCs w:val="28"/>
        </w:rPr>
        <w:t>實施對象</w:t>
      </w:r>
    </w:p>
    <w:p w:rsidR="00B928F7" w:rsidRPr="007206F1" w:rsidRDefault="00B928F7" w:rsidP="003504B9">
      <w:pPr>
        <w:adjustRightInd w:val="0"/>
        <w:spacing w:line="460" w:lineRule="exact"/>
        <w:ind w:leftChars="118" w:left="846" w:hangingChars="201" w:hanging="563"/>
        <w:jc w:val="both"/>
        <w:rPr>
          <w:rFonts w:ascii="標楷體" w:eastAsia="標楷體" w:hAnsi="標楷體"/>
          <w:color w:val="000000" w:themeColor="text1"/>
          <w:sz w:val="28"/>
          <w:szCs w:val="28"/>
        </w:rPr>
      </w:pPr>
      <w:r w:rsidRPr="007206F1">
        <w:rPr>
          <w:rFonts w:ascii="標楷體" w:eastAsia="標楷體" w:hAnsi="標楷體"/>
          <w:color w:val="000000" w:themeColor="text1"/>
          <w:sz w:val="28"/>
          <w:szCs w:val="28"/>
        </w:rPr>
        <w:t>一、教育部</w:t>
      </w:r>
      <w:r w:rsidR="001A346D" w:rsidRPr="007206F1">
        <w:rPr>
          <w:rFonts w:ascii="標楷體" w:eastAsia="標楷體" w:hAnsi="標楷體" w:hint="eastAsia"/>
          <w:color w:val="000000" w:themeColor="text1"/>
          <w:sz w:val="28"/>
          <w:szCs w:val="28"/>
        </w:rPr>
        <w:t>及</w:t>
      </w:r>
      <w:r w:rsidRPr="007206F1">
        <w:rPr>
          <w:rFonts w:ascii="標楷體" w:eastAsia="標楷體" w:hAnsi="標楷體"/>
          <w:color w:val="000000" w:themeColor="text1"/>
          <w:sz w:val="28"/>
          <w:szCs w:val="28"/>
        </w:rPr>
        <w:t>所屬機關（構）學校</w:t>
      </w:r>
      <w:r w:rsidR="001A346D" w:rsidRPr="007206F1">
        <w:rPr>
          <w:rFonts w:ascii="標楷體" w:eastAsia="標楷體" w:hAnsi="標楷體" w:hint="eastAsia"/>
          <w:color w:val="000000" w:themeColor="text1"/>
          <w:sz w:val="28"/>
          <w:szCs w:val="28"/>
        </w:rPr>
        <w:t>組織編制中</w:t>
      </w:r>
      <w:r w:rsidRPr="007206F1">
        <w:rPr>
          <w:rFonts w:ascii="標楷體" w:eastAsia="標楷體" w:hAnsi="標楷體"/>
          <w:color w:val="000000" w:themeColor="text1"/>
          <w:sz w:val="28"/>
          <w:szCs w:val="28"/>
        </w:rPr>
        <w:t>依法任用、派用之有給專任人員。</w:t>
      </w:r>
    </w:p>
    <w:p w:rsidR="00B928F7" w:rsidRPr="007206F1" w:rsidRDefault="00B928F7" w:rsidP="003504B9">
      <w:pPr>
        <w:adjustRightInd w:val="0"/>
        <w:spacing w:line="460" w:lineRule="exact"/>
        <w:ind w:leftChars="118" w:left="846" w:hangingChars="201" w:hanging="563"/>
        <w:jc w:val="both"/>
        <w:rPr>
          <w:rFonts w:ascii="標楷體" w:eastAsia="標楷體" w:hAnsi="標楷體"/>
          <w:color w:val="000000" w:themeColor="text1"/>
          <w:sz w:val="28"/>
          <w:szCs w:val="28"/>
        </w:rPr>
      </w:pPr>
      <w:r w:rsidRPr="007206F1">
        <w:rPr>
          <w:rFonts w:ascii="標楷體" w:eastAsia="標楷體" w:hAnsi="標楷體"/>
          <w:color w:val="000000" w:themeColor="text1"/>
          <w:sz w:val="28"/>
          <w:szCs w:val="28"/>
        </w:rPr>
        <w:t>二、教育部</w:t>
      </w:r>
      <w:r w:rsidR="001A346D" w:rsidRPr="007206F1">
        <w:rPr>
          <w:rFonts w:ascii="標楷體" w:eastAsia="標楷體" w:hAnsi="標楷體" w:hint="eastAsia"/>
          <w:color w:val="000000" w:themeColor="text1"/>
          <w:sz w:val="28"/>
          <w:szCs w:val="28"/>
        </w:rPr>
        <w:t>及</w:t>
      </w:r>
      <w:r w:rsidRPr="007206F1">
        <w:rPr>
          <w:rFonts w:ascii="標楷體" w:eastAsia="標楷體" w:hAnsi="標楷體"/>
          <w:color w:val="000000" w:themeColor="text1"/>
          <w:sz w:val="28"/>
          <w:szCs w:val="28"/>
        </w:rPr>
        <w:t>所屬機關（構）學校除教師外依法聘任、聘用、僱用人員。</w:t>
      </w:r>
    </w:p>
    <w:p w:rsidR="00B928F7" w:rsidRDefault="00B928F7" w:rsidP="003504B9">
      <w:pPr>
        <w:adjustRightInd w:val="0"/>
        <w:spacing w:line="460" w:lineRule="exact"/>
        <w:ind w:leftChars="118" w:left="846" w:hangingChars="201" w:hanging="563"/>
        <w:jc w:val="both"/>
        <w:rPr>
          <w:rFonts w:ascii="標楷體" w:eastAsia="標楷體" w:hAnsi="標楷體"/>
          <w:color w:val="000000" w:themeColor="text1"/>
          <w:sz w:val="28"/>
          <w:szCs w:val="28"/>
        </w:rPr>
      </w:pPr>
      <w:r w:rsidRPr="007206F1">
        <w:rPr>
          <w:rFonts w:ascii="標楷體" w:eastAsia="標楷體" w:hAnsi="標楷體"/>
          <w:color w:val="000000" w:themeColor="text1"/>
          <w:sz w:val="28"/>
          <w:szCs w:val="28"/>
        </w:rPr>
        <w:t>三、教育部</w:t>
      </w:r>
      <w:r w:rsidR="001A346D" w:rsidRPr="007206F1">
        <w:rPr>
          <w:rFonts w:ascii="標楷體" w:eastAsia="標楷體" w:hAnsi="標楷體" w:hint="eastAsia"/>
          <w:color w:val="000000" w:themeColor="text1"/>
          <w:sz w:val="28"/>
          <w:szCs w:val="28"/>
        </w:rPr>
        <w:t>及</w:t>
      </w:r>
      <w:r w:rsidRPr="007206F1">
        <w:rPr>
          <w:rFonts w:ascii="標楷體" w:eastAsia="標楷體" w:hAnsi="標楷體"/>
          <w:color w:val="000000" w:themeColor="text1"/>
          <w:sz w:val="28"/>
          <w:szCs w:val="28"/>
        </w:rPr>
        <w:t>所屬機關（構）學校依上級機關所訂或自訂規定進用</w:t>
      </w:r>
      <w:r w:rsidRPr="007206F1">
        <w:rPr>
          <w:rFonts w:ascii="標楷體" w:eastAsia="標楷體" w:hAnsi="標楷體"/>
          <w:color w:val="000000" w:themeColor="text1"/>
          <w:sz w:val="28"/>
          <w:szCs w:val="28"/>
        </w:rPr>
        <w:lastRenderedPageBreak/>
        <w:t>之人員。</w:t>
      </w:r>
    </w:p>
    <w:p w:rsidR="00FB296E" w:rsidRPr="007206F1" w:rsidRDefault="00FB296E" w:rsidP="003504B9">
      <w:pPr>
        <w:adjustRightInd w:val="0"/>
        <w:spacing w:line="460" w:lineRule="exact"/>
        <w:ind w:leftChars="118" w:left="846" w:hangingChars="201" w:hanging="563"/>
        <w:jc w:val="both"/>
        <w:rPr>
          <w:rFonts w:ascii="標楷體" w:eastAsia="標楷體" w:hAnsi="標楷體"/>
          <w:color w:val="000000" w:themeColor="text1"/>
          <w:sz w:val="28"/>
          <w:szCs w:val="28"/>
        </w:rPr>
      </w:pPr>
    </w:p>
    <w:p w:rsidR="00344853" w:rsidRPr="007206F1" w:rsidRDefault="00344853" w:rsidP="00B06A77">
      <w:pPr>
        <w:adjustRightInd w:val="0"/>
        <w:snapToGrid w:val="0"/>
        <w:spacing w:line="500" w:lineRule="exact"/>
        <w:rPr>
          <w:rFonts w:ascii="標楷體" w:eastAsia="標楷體" w:hAnsi="標楷體"/>
          <w:sz w:val="28"/>
          <w:szCs w:val="28"/>
        </w:rPr>
      </w:pPr>
      <w:r w:rsidRPr="007206F1">
        <w:rPr>
          <w:rFonts w:ascii="標楷體" w:eastAsia="標楷體" w:hAnsi="標楷體" w:hint="eastAsia"/>
          <w:sz w:val="28"/>
          <w:szCs w:val="28"/>
        </w:rPr>
        <w:t>伍、</w:t>
      </w:r>
      <w:r w:rsidRPr="007206F1">
        <w:rPr>
          <w:rFonts w:ascii="標楷體" w:eastAsia="標楷體" w:hAnsi="標楷體"/>
          <w:sz w:val="28"/>
          <w:szCs w:val="28"/>
        </w:rPr>
        <w:t>推動方式</w:t>
      </w:r>
    </w:p>
    <w:p w:rsidR="00344853" w:rsidRPr="007206F1" w:rsidRDefault="00344853" w:rsidP="00231541">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一、</w:t>
      </w:r>
      <w:r w:rsidRPr="007206F1">
        <w:rPr>
          <w:rFonts w:ascii="標楷體" w:eastAsia="標楷體" w:hAnsi="標楷體"/>
          <w:sz w:val="28"/>
          <w:szCs w:val="28"/>
        </w:rPr>
        <w:t>終身學習</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w:t>
      </w:r>
      <w:proofErr w:type="gramStart"/>
      <w:r w:rsidRPr="007206F1">
        <w:rPr>
          <w:rFonts w:ascii="標楷體" w:eastAsia="標楷體" w:hAnsi="標楷體" w:hint="eastAsia"/>
          <w:sz w:val="28"/>
          <w:szCs w:val="28"/>
        </w:rPr>
        <w:t>一</w:t>
      </w:r>
      <w:proofErr w:type="gramEnd"/>
      <w:r w:rsidRPr="007206F1">
        <w:rPr>
          <w:rFonts w:ascii="標楷體" w:eastAsia="標楷體" w:hAnsi="標楷體" w:hint="eastAsia"/>
          <w:sz w:val="28"/>
          <w:szCs w:val="28"/>
        </w:rPr>
        <w:t>)</w:t>
      </w:r>
      <w:r w:rsidRPr="007206F1">
        <w:rPr>
          <w:rFonts w:ascii="標楷體" w:eastAsia="標楷體" w:hAnsi="標楷體"/>
          <w:sz w:val="28"/>
          <w:szCs w:val="28"/>
        </w:rPr>
        <w:t>強化網路行銷，充實內部學習網站內容。</w:t>
      </w:r>
    </w:p>
    <w:p w:rsidR="00344853" w:rsidRPr="007206F1" w:rsidRDefault="00344853" w:rsidP="00F84E83">
      <w:pPr>
        <w:adjustRightInd w:val="0"/>
        <w:snapToGrid w:val="0"/>
        <w:spacing w:line="500" w:lineRule="exact"/>
        <w:ind w:leftChars="199" w:left="990" w:hangingChars="183" w:hanging="512"/>
        <w:jc w:val="both"/>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利用正式或非正式集會辦理方案宣導，並納入年度訓練進修計畫。</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(三)</w:t>
      </w:r>
      <w:r w:rsidRPr="007206F1">
        <w:rPr>
          <w:rFonts w:ascii="標楷體" w:eastAsia="標楷體" w:hAnsi="標楷體"/>
          <w:sz w:val="28"/>
          <w:szCs w:val="28"/>
        </w:rPr>
        <w:t>培訓內部種籽師資，提供相關諮詢服務。</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(四)</w:t>
      </w:r>
      <w:r w:rsidRPr="007206F1">
        <w:rPr>
          <w:rFonts w:ascii="標楷體" w:eastAsia="標楷體" w:hAnsi="標楷體"/>
          <w:sz w:val="28"/>
          <w:szCs w:val="28"/>
        </w:rPr>
        <w:t>規劃學習專區，提供良好之軟硬體學習環境。</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(五)</w:t>
      </w:r>
      <w:r w:rsidRPr="007206F1">
        <w:rPr>
          <w:rFonts w:ascii="標楷體" w:eastAsia="標楷體" w:hAnsi="標楷體"/>
          <w:sz w:val="28"/>
          <w:szCs w:val="28"/>
        </w:rPr>
        <w:t>善用內部資源，搭配便捷之學習教材，以利隨時學習。</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(六)</w:t>
      </w:r>
      <w:r w:rsidRPr="007206F1">
        <w:rPr>
          <w:rFonts w:ascii="標楷體" w:eastAsia="標楷體" w:hAnsi="標楷體"/>
          <w:sz w:val="28"/>
          <w:szCs w:val="28"/>
        </w:rPr>
        <w:t>擷取國內外辦理學習成功之公私部門案例，建立標竿學習模式，辦理相關之觀摩會或實地參觀活動，並舉辦學習成果發表會。</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(七)</w:t>
      </w:r>
      <w:r w:rsidRPr="007206F1">
        <w:rPr>
          <w:rFonts w:ascii="標楷體" w:eastAsia="標楷體" w:hAnsi="標楷體"/>
          <w:sz w:val="28"/>
          <w:szCs w:val="28"/>
        </w:rPr>
        <w:t>發展數位學習課程，使員工於完成相關課程並經評量通過後，得認證為公務人員終身學習時數。</w:t>
      </w:r>
    </w:p>
    <w:p w:rsidR="00344853" w:rsidRPr="007206F1" w:rsidRDefault="00344853" w:rsidP="00231541">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公務人員專書閱讀</w:t>
      </w:r>
      <w:r w:rsidRPr="007206F1">
        <w:rPr>
          <w:rFonts w:ascii="標楷體" w:eastAsia="標楷體" w:hAnsi="標楷體" w:hint="eastAsia"/>
          <w:sz w:val="28"/>
          <w:szCs w:val="28"/>
        </w:rPr>
        <w:t>推廣活動</w:t>
      </w:r>
    </w:p>
    <w:p w:rsidR="002911D8" w:rsidRPr="007206F1" w:rsidRDefault="00344853" w:rsidP="00231541">
      <w:pPr>
        <w:adjustRightInd w:val="0"/>
        <w:snapToGrid w:val="0"/>
        <w:spacing w:line="500" w:lineRule="exact"/>
        <w:ind w:leftChars="200" w:left="1040" w:hangingChars="200" w:hanging="560"/>
        <w:jc w:val="both"/>
        <w:rPr>
          <w:rFonts w:ascii="標楷體" w:eastAsia="標楷體" w:hAnsi="標楷體"/>
          <w:color w:val="FF0000"/>
          <w:sz w:val="28"/>
          <w:szCs w:val="28"/>
          <w:u w:val="single"/>
        </w:rPr>
      </w:pPr>
      <w:r w:rsidRPr="007206F1">
        <w:rPr>
          <w:rFonts w:ascii="標楷體" w:eastAsia="標楷體" w:hAnsi="標楷體" w:hint="eastAsia"/>
          <w:sz w:val="28"/>
          <w:szCs w:val="28"/>
        </w:rPr>
        <w:t>(</w:t>
      </w:r>
      <w:proofErr w:type="gramStart"/>
      <w:r w:rsidRPr="007206F1">
        <w:rPr>
          <w:rFonts w:ascii="標楷體" w:eastAsia="標楷體" w:hAnsi="標楷體" w:hint="eastAsia"/>
          <w:sz w:val="28"/>
          <w:szCs w:val="28"/>
        </w:rPr>
        <w:t>一</w:t>
      </w:r>
      <w:proofErr w:type="gramEnd"/>
      <w:r w:rsidRPr="007206F1">
        <w:rPr>
          <w:rFonts w:ascii="標楷體" w:eastAsia="標楷體" w:hAnsi="標楷體" w:hint="eastAsia"/>
          <w:sz w:val="28"/>
          <w:szCs w:val="28"/>
        </w:rPr>
        <w:t>)</w:t>
      </w:r>
      <w:r w:rsidRPr="007206F1">
        <w:rPr>
          <w:rFonts w:ascii="標楷體" w:eastAsia="標楷體" w:hAnsi="標楷體"/>
          <w:sz w:val="28"/>
          <w:szCs w:val="28"/>
        </w:rPr>
        <w:t>以國家文官學院指定之</w:t>
      </w:r>
      <w:r w:rsidRPr="009D7FBF">
        <w:rPr>
          <w:rFonts w:ascii="標楷體" w:eastAsia="標楷體" w:hAnsi="標楷體"/>
          <w:sz w:val="28"/>
          <w:szCs w:val="28"/>
        </w:rPr>
        <w:t>「每月一書」</w:t>
      </w:r>
      <w:r w:rsidR="003A6DC4" w:rsidRPr="009D7FBF">
        <w:rPr>
          <w:rFonts w:ascii="標楷體" w:eastAsia="標楷體" w:hAnsi="標楷體" w:hint="eastAsia"/>
          <w:sz w:val="28"/>
          <w:szCs w:val="28"/>
        </w:rPr>
        <w:t>、</w:t>
      </w:r>
      <w:r w:rsidR="007206F1" w:rsidRPr="009D7FBF">
        <w:rPr>
          <w:rFonts w:ascii="標楷體" w:eastAsia="標楷體" w:hAnsi="標楷體" w:hint="eastAsia"/>
          <w:sz w:val="28"/>
          <w:szCs w:val="28"/>
        </w:rPr>
        <w:t>「延伸閱讀」及</w:t>
      </w:r>
      <w:r w:rsidR="003347E3" w:rsidRPr="009D7FBF">
        <w:rPr>
          <w:rFonts w:ascii="標楷體" w:eastAsia="標楷體" w:hAnsi="標楷體" w:hint="eastAsia"/>
          <w:sz w:val="28"/>
          <w:szCs w:val="28"/>
        </w:rPr>
        <w:t>「</w:t>
      </w:r>
      <w:r w:rsidR="003347E3" w:rsidRPr="009D7FBF">
        <w:rPr>
          <w:rFonts w:ascii="標楷體" w:eastAsia="標楷體" w:hAnsi="標楷體"/>
          <w:sz w:val="28"/>
          <w:szCs w:val="28"/>
        </w:rPr>
        <w:t>年度推薦經典</w:t>
      </w:r>
      <w:r w:rsidR="003347E3" w:rsidRPr="009D7FBF">
        <w:rPr>
          <w:rFonts w:ascii="標楷體" w:eastAsia="標楷體" w:hAnsi="標楷體" w:hint="eastAsia"/>
          <w:sz w:val="28"/>
          <w:szCs w:val="28"/>
        </w:rPr>
        <w:t>」</w:t>
      </w:r>
      <w:r w:rsidR="003A6DC4" w:rsidRPr="009D7FBF">
        <w:rPr>
          <w:rFonts w:ascii="標楷體" w:eastAsia="標楷體" w:hAnsi="標楷體" w:hint="eastAsia"/>
          <w:sz w:val="28"/>
          <w:szCs w:val="28"/>
        </w:rPr>
        <w:t>書目</w:t>
      </w:r>
      <w:r w:rsidRPr="009D7FBF">
        <w:rPr>
          <w:rFonts w:ascii="標楷體" w:eastAsia="標楷體" w:hAnsi="標楷體"/>
          <w:sz w:val="28"/>
          <w:szCs w:val="28"/>
        </w:rPr>
        <w:t>為原則</w:t>
      </w:r>
      <w:r w:rsidR="003A6DC4" w:rsidRPr="009D7FBF">
        <w:rPr>
          <w:rFonts w:ascii="標楷體" w:eastAsia="標楷體" w:hAnsi="標楷體" w:hint="eastAsia"/>
          <w:sz w:val="28"/>
          <w:szCs w:val="28"/>
        </w:rPr>
        <w:t>。</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訂定年度推廣活動計畫。</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(三)</w:t>
      </w:r>
      <w:r w:rsidRPr="007206F1">
        <w:rPr>
          <w:rFonts w:ascii="標楷體" w:eastAsia="標楷體" w:hAnsi="標楷體"/>
          <w:sz w:val="28"/>
          <w:szCs w:val="28"/>
        </w:rPr>
        <w:t>訂定讀書會組織章程。</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(四)</w:t>
      </w:r>
      <w:proofErr w:type="gramStart"/>
      <w:r w:rsidRPr="007206F1">
        <w:rPr>
          <w:rFonts w:ascii="標楷體" w:eastAsia="標楷體" w:hAnsi="標楷體"/>
          <w:sz w:val="28"/>
          <w:szCs w:val="28"/>
        </w:rPr>
        <w:t>辦理領讀人</w:t>
      </w:r>
      <w:proofErr w:type="gramEnd"/>
      <w:r w:rsidRPr="007206F1">
        <w:rPr>
          <w:rFonts w:ascii="標楷體" w:eastAsia="標楷體" w:hAnsi="標楷體"/>
          <w:sz w:val="28"/>
          <w:szCs w:val="28"/>
        </w:rPr>
        <w:t>培訓課程。</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(五)</w:t>
      </w:r>
      <w:r w:rsidRPr="007206F1">
        <w:rPr>
          <w:rFonts w:ascii="標楷體" w:eastAsia="標楷體" w:hAnsi="標楷體"/>
          <w:sz w:val="28"/>
          <w:szCs w:val="28"/>
        </w:rPr>
        <w:t>參與其他機關辦理</w:t>
      </w:r>
      <w:proofErr w:type="gramStart"/>
      <w:r w:rsidRPr="007206F1">
        <w:rPr>
          <w:rFonts w:ascii="標楷體" w:eastAsia="標楷體" w:hAnsi="標楷體"/>
          <w:sz w:val="28"/>
          <w:szCs w:val="28"/>
        </w:rPr>
        <w:t>之領讀人</w:t>
      </w:r>
      <w:proofErr w:type="gramEnd"/>
      <w:r w:rsidRPr="007206F1">
        <w:rPr>
          <w:rFonts w:ascii="標楷體" w:eastAsia="標楷體" w:hAnsi="標楷體"/>
          <w:sz w:val="28"/>
          <w:szCs w:val="28"/>
        </w:rPr>
        <w:t>培訓及</w:t>
      </w:r>
      <w:r w:rsidRPr="007206F1">
        <w:rPr>
          <w:rFonts w:ascii="標楷體" w:eastAsia="標楷體" w:hAnsi="標楷體" w:hint="eastAsia"/>
          <w:sz w:val="28"/>
          <w:szCs w:val="28"/>
        </w:rPr>
        <w:t>各項團體學習技法之培訓</w:t>
      </w:r>
      <w:r w:rsidRPr="007206F1">
        <w:rPr>
          <w:rFonts w:ascii="標楷體" w:eastAsia="標楷體" w:hAnsi="標楷體"/>
          <w:sz w:val="28"/>
          <w:szCs w:val="28"/>
        </w:rPr>
        <w:t>等相關課程。</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(六)</w:t>
      </w:r>
      <w:r w:rsidRPr="007206F1">
        <w:rPr>
          <w:rFonts w:ascii="標楷體" w:eastAsia="標楷體" w:hAnsi="標楷體"/>
          <w:sz w:val="28"/>
          <w:szCs w:val="28"/>
        </w:rPr>
        <w:t>辦理導讀會、讀書會、</w:t>
      </w:r>
      <w:proofErr w:type="gramStart"/>
      <w:r w:rsidR="00012288" w:rsidRPr="00EF0A23">
        <w:rPr>
          <w:rFonts w:ascii="標楷體" w:eastAsia="標楷體" w:hAnsi="標楷體" w:hint="eastAsia"/>
          <w:sz w:val="28"/>
          <w:szCs w:val="28"/>
        </w:rPr>
        <w:t>領讀人</w:t>
      </w:r>
      <w:proofErr w:type="gramEnd"/>
      <w:r w:rsidR="00012288" w:rsidRPr="00EF0A23">
        <w:rPr>
          <w:rFonts w:ascii="標楷體" w:eastAsia="標楷體" w:hAnsi="標楷體" w:hint="eastAsia"/>
          <w:sz w:val="28"/>
          <w:szCs w:val="28"/>
        </w:rPr>
        <w:t>培訓</w:t>
      </w:r>
      <w:r w:rsidR="00012288">
        <w:rPr>
          <w:rFonts w:ascii="標楷體" w:eastAsia="標楷體" w:hAnsi="標楷體" w:hint="eastAsia"/>
          <w:sz w:val="28"/>
          <w:szCs w:val="28"/>
        </w:rPr>
        <w:t>、</w:t>
      </w:r>
      <w:r w:rsidRPr="007206F1">
        <w:rPr>
          <w:rFonts w:ascii="標楷體" w:eastAsia="標楷體" w:hAnsi="標楷體"/>
          <w:sz w:val="28"/>
          <w:szCs w:val="28"/>
        </w:rPr>
        <w:t>與作者有約或主題書展等相關活動。</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(七)</w:t>
      </w:r>
      <w:r w:rsidRPr="007206F1">
        <w:rPr>
          <w:rFonts w:ascii="標楷體" w:eastAsia="標楷體" w:hAnsi="標楷體"/>
          <w:sz w:val="28"/>
          <w:szCs w:val="28"/>
        </w:rPr>
        <w:t>辦理寫作研習活動、鼓勵同仁參加公務人員專書閱讀</w:t>
      </w:r>
      <w:r w:rsidRPr="007206F1">
        <w:rPr>
          <w:rFonts w:ascii="標楷體" w:eastAsia="標楷體" w:hAnsi="標楷體" w:hint="eastAsia"/>
          <w:sz w:val="28"/>
          <w:szCs w:val="28"/>
        </w:rPr>
        <w:t>寫作競賽</w:t>
      </w:r>
      <w:r w:rsidR="00921642" w:rsidRPr="009D7FBF">
        <w:rPr>
          <w:rFonts w:ascii="標楷體" w:eastAsia="標楷體" w:hAnsi="標楷體" w:hint="eastAsia"/>
          <w:sz w:val="28"/>
          <w:szCs w:val="28"/>
        </w:rPr>
        <w:t>，惟同一作者同一領域以投稿1篇為限</w:t>
      </w:r>
      <w:r w:rsidRPr="009D7FBF">
        <w:rPr>
          <w:rFonts w:ascii="標楷體" w:eastAsia="標楷體" w:hAnsi="標楷體"/>
          <w:sz w:val="28"/>
          <w:szCs w:val="28"/>
        </w:rPr>
        <w:t>。</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(八)</w:t>
      </w:r>
      <w:r w:rsidRPr="007206F1">
        <w:rPr>
          <w:rFonts w:ascii="標楷體" w:eastAsia="標楷體" w:hAnsi="標楷體"/>
          <w:sz w:val="28"/>
          <w:szCs w:val="28"/>
        </w:rPr>
        <w:t>辦理寫作優良者頒獎活動。</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lastRenderedPageBreak/>
        <w:t>(九)</w:t>
      </w:r>
      <w:r w:rsidRPr="007206F1">
        <w:rPr>
          <w:rFonts w:ascii="標楷體" w:eastAsia="標楷體" w:hAnsi="標楷體"/>
          <w:sz w:val="28"/>
          <w:szCs w:val="28"/>
        </w:rPr>
        <w:t>辦理專書閱讀心得分享活動。</w:t>
      </w:r>
    </w:p>
    <w:p w:rsidR="00344853" w:rsidRPr="009D7FBF"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(十)</w:t>
      </w:r>
      <w:r w:rsidRPr="007206F1">
        <w:rPr>
          <w:rFonts w:ascii="標楷體" w:eastAsia="標楷體" w:hAnsi="標楷體"/>
          <w:sz w:val="28"/>
          <w:szCs w:val="28"/>
        </w:rPr>
        <w:t>建置公務人員閱讀網</w:t>
      </w:r>
      <w:r w:rsidRPr="009D7FBF">
        <w:rPr>
          <w:rFonts w:ascii="標楷體" w:eastAsia="標楷體" w:hAnsi="標楷體"/>
          <w:sz w:val="28"/>
          <w:szCs w:val="28"/>
        </w:rPr>
        <w:t>站專區</w:t>
      </w:r>
      <w:r w:rsidR="00F64AB0" w:rsidRPr="009D7FBF">
        <w:rPr>
          <w:rFonts w:ascii="標楷體" w:eastAsia="標楷體" w:hAnsi="標楷體" w:hint="eastAsia"/>
          <w:sz w:val="28"/>
          <w:szCs w:val="28"/>
        </w:rPr>
        <w:t>或部落格並刊登閱讀推廣相關訊息</w:t>
      </w:r>
      <w:r w:rsidRPr="009D7FBF">
        <w:rPr>
          <w:rFonts w:ascii="標楷體" w:eastAsia="標楷體" w:hAnsi="標楷體"/>
          <w:sz w:val="28"/>
          <w:szCs w:val="28"/>
        </w:rPr>
        <w:t>。</w:t>
      </w:r>
    </w:p>
    <w:p w:rsidR="00344853" w:rsidRPr="009D7FBF" w:rsidRDefault="00344853" w:rsidP="00231541">
      <w:pPr>
        <w:adjustRightInd w:val="0"/>
        <w:snapToGrid w:val="0"/>
        <w:spacing w:line="500" w:lineRule="exact"/>
        <w:ind w:leftChars="200" w:left="1320" w:hangingChars="300" w:hanging="840"/>
        <w:jc w:val="both"/>
        <w:rPr>
          <w:rFonts w:ascii="標楷體" w:eastAsia="標楷體" w:hAnsi="標楷體"/>
          <w:sz w:val="28"/>
          <w:szCs w:val="28"/>
        </w:rPr>
      </w:pPr>
      <w:r w:rsidRPr="009D7FBF">
        <w:rPr>
          <w:rFonts w:ascii="標楷體" w:eastAsia="標楷體" w:hAnsi="標楷體" w:hint="eastAsia"/>
          <w:sz w:val="28"/>
          <w:szCs w:val="28"/>
        </w:rPr>
        <w:t>(十</w:t>
      </w:r>
      <w:r w:rsidR="00170186" w:rsidRPr="009D7FBF">
        <w:rPr>
          <w:rFonts w:ascii="標楷體" w:eastAsia="標楷體" w:hAnsi="標楷體" w:hint="eastAsia"/>
          <w:sz w:val="28"/>
          <w:szCs w:val="28"/>
        </w:rPr>
        <w:t>一</w:t>
      </w:r>
      <w:r w:rsidRPr="009D7FBF">
        <w:rPr>
          <w:rFonts w:ascii="標楷體" w:eastAsia="標楷體" w:hAnsi="標楷體" w:hint="eastAsia"/>
          <w:sz w:val="28"/>
          <w:szCs w:val="28"/>
        </w:rPr>
        <w:t>)</w:t>
      </w:r>
      <w:r w:rsidRPr="009D7FBF">
        <w:rPr>
          <w:rFonts w:ascii="標楷體" w:eastAsia="標楷體" w:hAnsi="標楷體"/>
          <w:sz w:val="28"/>
          <w:szCs w:val="28"/>
        </w:rPr>
        <w:t>辦理公務人員專書閱讀推廣觀摩活動。</w:t>
      </w:r>
    </w:p>
    <w:p w:rsidR="00344853" w:rsidRPr="009D7FBF" w:rsidRDefault="00344853" w:rsidP="00231541">
      <w:pPr>
        <w:adjustRightInd w:val="0"/>
        <w:snapToGrid w:val="0"/>
        <w:spacing w:line="500" w:lineRule="exact"/>
        <w:ind w:leftChars="200" w:left="1320" w:hangingChars="300" w:hanging="840"/>
        <w:jc w:val="both"/>
        <w:rPr>
          <w:rFonts w:ascii="標楷體" w:eastAsia="標楷體" w:hAnsi="標楷體"/>
          <w:sz w:val="28"/>
          <w:szCs w:val="28"/>
        </w:rPr>
      </w:pPr>
      <w:r w:rsidRPr="009D7FBF">
        <w:rPr>
          <w:rFonts w:ascii="標楷體" w:eastAsia="標楷體" w:hAnsi="標楷體" w:hint="eastAsia"/>
          <w:sz w:val="28"/>
          <w:szCs w:val="28"/>
        </w:rPr>
        <w:t>(十</w:t>
      </w:r>
      <w:r w:rsidR="00170186" w:rsidRPr="009D7FBF">
        <w:rPr>
          <w:rFonts w:ascii="標楷體" w:eastAsia="標楷體" w:hAnsi="標楷體" w:hint="eastAsia"/>
          <w:sz w:val="28"/>
          <w:szCs w:val="28"/>
        </w:rPr>
        <w:t>二</w:t>
      </w:r>
      <w:r w:rsidRPr="009D7FBF">
        <w:rPr>
          <w:rFonts w:ascii="標楷體" w:eastAsia="標楷體" w:hAnsi="標楷體" w:hint="eastAsia"/>
          <w:sz w:val="28"/>
          <w:szCs w:val="28"/>
        </w:rPr>
        <w:t>)</w:t>
      </w:r>
      <w:r w:rsidRPr="009D7FBF">
        <w:rPr>
          <w:rFonts w:ascii="標楷體" w:eastAsia="標楷體" w:hAnsi="標楷體"/>
          <w:sz w:val="28"/>
          <w:szCs w:val="28"/>
        </w:rPr>
        <w:t>辦理</w:t>
      </w:r>
      <w:r w:rsidRPr="009D7FBF">
        <w:rPr>
          <w:rFonts w:ascii="標楷體" w:eastAsia="標楷體" w:hAnsi="標楷體" w:hint="eastAsia"/>
          <w:sz w:val="28"/>
          <w:szCs w:val="28"/>
        </w:rPr>
        <w:t>各項團體學習</w:t>
      </w:r>
      <w:r w:rsidRPr="009D7FBF">
        <w:rPr>
          <w:rFonts w:ascii="標楷體" w:eastAsia="標楷體" w:hAnsi="標楷體"/>
          <w:sz w:val="28"/>
          <w:szCs w:val="28"/>
        </w:rPr>
        <w:t>技法之培訓。</w:t>
      </w:r>
    </w:p>
    <w:p w:rsidR="00A87FFD" w:rsidRPr="009D7FBF" w:rsidRDefault="00344853" w:rsidP="00FB296E">
      <w:pPr>
        <w:adjustRightInd w:val="0"/>
        <w:snapToGrid w:val="0"/>
        <w:spacing w:line="500" w:lineRule="exact"/>
        <w:ind w:leftChars="200" w:left="1320" w:hangingChars="300" w:hanging="840"/>
        <w:jc w:val="both"/>
        <w:rPr>
          <w:rFonts w:ascii="標楷體" w:eastAsia="標楷體" w:hAnsi="標楷體"/>
          <w:sz w:val="28"/>
          <w:szCs w:val="28"/>
        </w:rPr>
      </w:pPr>
      <w:r w:rsidRPr="009D7FBF">
        <w:rPr>
          <w:rFonts w:ascii="標楷體" w:eastAsia="標楷體" w:hAnsi="標楷體" w:hint="eastAsia"/>
          <w:sz w:val="28"/>
          <w:szCs w:val="28"/>
        </w:rPr>
        <w:t>(十</w:t>
      </w:r>
      <w:r w:rsidR="00170186" w:rsidRPr="009D7FBF">
        <w:rPr>
          <w:rFonts w:ascii="標楷體" w:eastAsia="標楷體" w:hAnsi="標楷體" w:hint="eastAsia"/>
          <w:sz w:val="28"/>
          <w:szCs w:val="28"/>
        </w:rPr>
        <w:t>三</w:t>
      </w:r>
      <w:r w:rsidRPr="009D7FBF">
        <w:rPr>
          <w:rFonts w:ascii="標楷體" w:eastAsia="標楷體" w:hAnsi="標楷體" w:hint="eastAsia"/>
          <w:sz w:val="28"/>
          <w:szCs w:val="28"/>
        </w:rPr>
        <w:t>)</w:t>
      </w:r>
      <w:r w:rsidRPr="009D7FBF">
        <w:rPr>
          <w:rFonts w:ascii="標楷體" w:eastAsia="標楷體" w:hAnsi="標楷體"/>
          <w:sz w:val="28"/>
          <w:szCs w:val="28"/>
        </w:rPr>
        <w:t>為辦理專書閱讀心得寫作競賽評審事項，得組成評審委員會，置委員</w:t>
      </w:r>
      <w:r w:rsidRPr="009D7FBF">
        <w:rPr>
          <w:rFonts w:ascii="標楷體" w:eastAsia="標楷體" w:hAnsi="標楷體" w:hint="eastAsia"/>
          <w:sz w:val="28"/>
          <w:szCs w:val="28"/>
        </w:rPr>
        <w:t>5至7</w:t>
      </w:r>
      <w:r w:rsidRPr="009D7FBF">
        <w:rPr>
          <w:rFonts w:ascii="標楷體" w:eastAsia="標楷體" w:hAnsi="標楷體"/>
          <w:sz w:val="28"/>
          <w:szCs w:val="28"/>
        </w:rPr>
        <w:t>人，委員由教育部人事處處長就「強化公務人員終身學習及專書閱讀工作圈」</w:t>
      </w:r>
      <w:proofErr w:type="gramStart"/>
      <w:r w:rsidRPr="009D7FBF">
        <w:rPr>
          <w:rFonts w:ascii="標楷體" w:eastAsia="標楷體" w:hAnsi="標楷體"/>
          <w:sz w:val="28"/>
          <w:szCs w:val="28"/>
        </w:rPr>
        <w:t>圈員</w:t>
      </w:r>
      <w:proofErr w:type="gramEnd"/>
      <w:r w:rsidRPr="009D7FBF">
        <w:rPr>
          <w:rFonts w:ascii="標楷體" w:eastAsia="標楷體" w:hAnsi="標楷體"/>
          <w:sz w:val="28"/>
          <w:szCs w:val="28"/>
        </w:rPr>
        <w:t>、部屬機關（構）學校人事主任及人事處科長以上人員擇聘之，處長</w:t>
      </w:r>
      <w:r w:rsidR="001A346D" w:rsidRPr="009D7FBF">
        <w:rPr>
          <w:rFonts w:ascii="標楷體" w:eastAsia="標楷體" w:hAnsi="標楷體" w:hint="eastAsia"/>
          <w:sz w:val="28"/>
          <w:szCs w:val="28"/>
        </w:rPr>
        <w:t>指定其中</w:t>
      </w:r>
      <w:proofErr w:type="gramStart"/>
      <w:r w:rsidR="001A346D" w:rsidRPr="009D7FBF">
        <w:rPr>
          <w:rFonts w:ascii="標楷體" w:eastAsia="標楷體" w:hAnsi="標楷體" w:hint="eastAsia"/>
          <w:sz w:val="28"/>
          <w:szCs w:val="28"/>
        </w:rPr>
        <w:t>一</w:t>
      </w:r>
      <w:proofErr w:type="gramEnd"/>
      <w:r w:rsidR="001A346D" w:rsidRPr="009D7FBF">
        <w:rPr>
          <w:rFonts w:ascii="標楷體" w:eastAsia="標楷體" w:hAnsi="標楷體" w:hint="eastAsia"/>
          <w:sz w:val="28"/>
          <w:szCs w:val="28"/>
        </w:rPr>
        <w:t>人</w:t>
      </w:r>
      <w:r w:rsidRPr="009D7FBF">
        <w:rPr>
          <w:rFonts w:ascii="標楷體" w:eastAsia="標楷體" w:hAnsi="標楷體"/>
          <w:sz w:val="28"/>
          <w:szCs w:val="28"/>
        </w:rPr>
        <w:t>為召集人。</w:t>
      </w:r>
    </w:p>
    <w:p w:rsidR="00FB296E" w:rsidRPr="007206F1" w:rsidRDefault="00FB296E" w:rsidP="00FB296E">
      <w:pPr>
        <w:adjustRightInd w:val="0"/>
        <w:snapToGrid w:val="0"/>
        <w:spacing w:line="500" w:lineRule="exact"/>
        <w:ind w:leftChars="200" w:left="1320" w:hangingChars="300" w:hanging="840"/>
        <w:jc w:val="both"/>
        <w:rPr>
          <w:rFonts w:ascii="標楷體" w:eastAsia="標楷體" w:hAnsi="標楷體"/>
          <w:sz w:val="28"/>
          <w:szCs w:val="28"/>
        </w:rPr>
      </w:pPr>
    </w:p>
    <w:p w:rsidR="00344853" w:rsidRPr="007206F1" w:rsidRDefault="00344853" w:rsidP="00B06A77">
      <w:pPr>
        <w:adjustRightInd w:val="0"/>
        <w:snapToGrid w:val="0"/>
        <w:spacing w:line="500" w:lineRule="exact"/>
        <w:rPr>
          <w:rFonts w:ascii="標楷體" w:eastAsia="標楷體" w:hAnsi="標楷體"/>
          <w:sz w:val="28"/>
          <w:szCs w:val="28"/>
        </w:rPr>
      </w:pPr>
      <w:r w:rsidRPr="007206F1">
        <w:rPr>
          <w:rFonts w:ascii="標楷體" w:eastAsia="標楷體" w:hAnsi="標楷體" w:hint="eastAsia"/>
          <w:sz w:val="28"/>
          <w:szCs w:val="28"/>
        </w:rPr>
        <w:t>陸、</w:t>
      </w:r>
      <w:r w:rsidRPr="007206F1">
        <w:rPr>
          <w:rFonts w:ascii="標楷體" w:eastAsia="標楷體" w:hAnsi="標楷體"/>
          <w:sz w:val="28"/>
          <w:szCs w:val="28"/>
        </w:rPr>
        <w:t>獎勵事項</w:t>
      </w:r>
    </w:p>
    <w:p w:rsidR="00F2781E" w:rsidRPr="007206F1" w:rsidRDefault="00344853" w:rsidP="00F2781E">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一、</w:t>
      </w:r>
      <w:r w:rsidRPr="007206F1">
        <w:rPr>
          <w:rFonts w:ascii="標楷體" w:eastAsia="標楷體" w:hAnsi="標楷體"/>
          <w:sz w:val="28"/>
          <w:szCs w:val="28"/>
        </w:rPr>
        <w:t>終身學習</w:t>
      </w:r>
    </w:p>
    <w:p w:rsidR="00344853" w:rsidRPr="007206F1" w:rsidRDefault="00344853" w:rsidP="00F2781E">
      <w:pPr>
        <w:adjustRightInd w:val="0"/>
        <w:snapToGrid w:val="0"/>
        <w:spacing w:line="500" w:lineRule="exact"/>
        <w:ind w:leftChars="400" w:left="960"/>
        <w:jc w:val="both"/>
        <w:rPr>
          <w:rFonts w:ascii="標楷體" w:eastAsia="標楷體" w:hAnsi="標楷體"/>
          <w:sz w:val="28"/>
          <w:szCs w:val="28"/>
        </w:rPr>
      </w:pPr>
      <w:r w:rsidRPr="007206F1">
        <w:rPr>
          <w:rFonts w:ascii="標楷體" w:eastAsia="標楷體" w:hAnsi="標楷體"/>
          <w:sz w:val="28"/>
          <w:szCs w:val="28"/>
        </w:rPr>
        <w:t>各機關（構）學校得就所屬人員參加學習時數之多寡及其平時服務成績之表現綜合考量，酌予獎勵，並作為公務人員年終考績及升遷之</w:t>
      </w:r>
      <w:proofErr w:type="gramStart"/>
      <w:r w:rsidRPr="007206F1">
        <w:rPr>
          <w:rFonts w:ascii="標楷體" w:eastAsia="標楷體" w:hAnsi="標楷體"/>
          <w:sz w:val="28"/>
          <w:szCs w:val="28"/>
        </w:rPr>
        <w:t>評分參據</w:t>
      </w:r>
      <w:proofErr w:type="gramEnd"/>
      <w:r w:rsidRPr="007206F1">
        <w:rPr>
          <w:rFonts w:ascii="標楷體" w:eastAsia="標楷體" w:hAnsi="標楷體"/>
          <w:sz w:val="28"/>
          <w:szCs w:val="28"/>
        </w:rPr>
        <w:t>。</w:t>
      </w:r>
    </w:p>
    <w:p w:rsidR="00344853" w:rsidRPr="007206F1" w:rsidRDefault="00344853" w:rsidP="00D24952">
      <w:pPr>
        <w:adjustRightInd w:val="0"/>
        <w:snapToGrid w:val="0"/>
        <w:spacing w:line="500" w:lineRule="exact"/>
        <w:ind w:left="426"/>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公務人員專書閱讀心得寫作競賽</w:t>
      </w:r>
    </w:p>
    <w:p w:rsidR="00344853" w:rsidRPr="007206F1" w:rsidRDefault="00344853" w:rsidP="00231541">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w:t>
      </w:r>
      <w:proofErr w:type="gramStart"/>
      <w:r w:rsidRPr="007206F1">
        <w:rPr>
          <w:rFonts w:ascii="標楷體" w:eastAsia="標楷體" w:hAnsi="標楷體" w:hint="eastAsia"/>
          <w:sz w:val="28"/>
          <w:szCs w:val="28"/>
        </w:rPr>
        <w:t>一</w:t>
      </w:r>
      <w:proofErr w:type="gramEnd"/>
      <w:r w:rsidRPr="007206F1">
        <w:rPr>
          <w:rFonts w:ascii="標楷體" w:eastAsia="標楷體" w:hAnsi="標楷體" w:hint="eastAsia"/>
          <w:sz w:val="28"/>
          <w:szCs w:val="28"/>
        </w:rPr>
        <w:t>)</w:t>
      </w:r>
      <w:r w:rsidRPr="007206F1">
        <w:rPr>
          <w:rFonts w:ascii="標楷體" w:eastAsia="標楷體" w:hAnsi="標楷體"/>
          <w:sz w:val="28"/>
          <w:szCs w:val="28"/>
        </w:rPr>
        <w:t>各機關（構）學校推動公務人員專書閱讀或參加公務人員專書閱讀心得寫作</w:t>
      </w:r>
      <w:proofErr w:type="gramStart"/>
      <w:r w:rsidRPr="007206F1">
        <w:rPr>
          <w:rFonts w:ascii="標楷體" w:eastAsia="標楷體" w:hAnsi="標楷體"/>
          <w:sz w:val="28"/>
          <w:szCs w:val="28"/>
        </w:rPr>
        <w:t>競賽著</w:t>
      </w:r>
      <w:proofErr w:type="gramEnd"/>
      <w:r w:rsidRPr="007206F1">
        <w:rPr>
          <w:rFonts w:ascii="標楷體" w:eastAsia="標楷體" w:hAnsi="標楷體"/>
          <w:sz w:val="28"/>
          <w:szCs w:val="28"/>
        </w:rPr>
        <w:t>有績效者，列入人事業務績效考核評分之重要參考。</w:t>
      </w:r>
    </w:p>
    <w:p w:rsidR="00344853" w:rsidRPr="009D7FBF" w:rsidRDefault="00344853" w:rsidP="00F2781E">
      <w:pPr>
        <w:adjustRightInd w:val="0"/>
        <w:snapToGrid w:val="0"/>
        <w:spacing w:line="500" w:lineRule="exact"/>
        <w:ind w:leftChars="200" w:left="1040" w:hangingChars="200" w:hanging="560"/>
        <w:jc w:val="both"/>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color w:val="000000" w:themeColor="text1"/>
          <w:sz w:val="28"/>
          <w:szCs w:val="28"/>
        </w:rPr>
        <w:t>各機關（構）學校同仁參加國家文官學院舉辦之</w:t>
      </w:r>
      <w:r w:rsidRPr="003D0E9E">
        <w:rPr>
          <w:rFonts w:ascii="標楷體" w:eastAsia="標楷體" w:hAnsi="標楷體"/>
          <w:color w:val="000000" w:themeColor="text1"/>
          <w:sz w:val="28"/>
          <w:szCs w:val="28"/>
        </w:rPr>
        <w:t>公務人員專書閱讀心得寫作競賽</w:t>
      </w:r>
      <w:r w:rsidRPr="003D0E9E">
        <w:rPr>
          <w:rFonts w:ascii="標楷體" w:eastAsia="標楷體" w:hAnsi="標楷體" w:hint="eastAsia"/>
          <w:color w:val="000000" w:themeColor="text1"/>
          <w:sz w:val="28"/>
          <w:szCs w:val="28"/>
        </w:rPr>
        <w:t>，</w:t>
      </w:r>
      <w:r w:rsidRPr="003D0E9E">
        <w:rPr>
          <w:rFonts w:ascii="標楷體" w:eastAsia="標楷體" w:hAnsi="標楷體"/>
          <w:color w:val="000000" w:themeColor="text1"/>
          <w:sz w:val="28"/>
          <w:szCs w:val="28"/>
        </w:rPr>
        <w:t>成績優</w:t>
      </w:r>
      <w:r w:rsidRPr="009D7FBF">
        <w:rPr>
          <w:rFonts w:ascii="標楷體" w:eastAsia="標楷體" w:hAnsi="標楷體"/>
          <w:sz w:val="28"/>
          <w:szCs w:val="28"/>
        </w:rPr>
        <w:t>良</w:t>
      </w:r>
      <w:r w:rsidRPr="009D7FBF">
        <w:rPr>
          <w:rFonts w:ascii="標楷體" w:eastAsia="標楷體" w:hAnsi="標楷體" w:hint="eastAsia"/>
          <w:sz w:val="28"/>
          <w:szCs w:val="28"/>
        </w:rPr>
        <w:t>經評選列為前30名者</w:t>
      </w:r>
      <w:r w:rsidR="00666A7F" w:rsidRPr="009D7FBF">
        <w:rPr>
          <w:rFonts w:ascii="標楷體" w:eastAsia="標楷體" w:hAnsi="標楷體" w:hint="eastAsia"/>
          <w:sz w:val="28"/>
          <w:szCs w:val="28"/>
        </w:rPr>
        <w:t>(</w:t>
      </w:r>
      <w:r w:rsidRPr="009D7FBF">
        <w:rPr>
          <w:rFonts w:ascii="標楷體" w:eastAsia="標楷體" w:hAnsi="標楷體" w:hint="eastAsia"/>
          <w:sz w:val="28"/>
          <w:szCs w:val="28"/>
        </w:rPr>
        <w:t>不含經國家文官學院評選獲獎者</w:t>
      </w:r>
      <w:r w:rsidR="007B428E" w:rsidRPr="009D7FBF">
        <w:rPr>
          <w:rFonts w:ascii="標楷體" w:eastAsia="標楷體" w:hAnsi="標楷體" w:hint="eastAsia"/>
          <w:sz w:val="28"/>
          <w:szCs w:val="28"/>
        </w:rPr>
        <w:t>)</w:t>
      </w:r>
      <w:r w:rsidRPr="009D7FBF">
        <w:rPr>
          <w:rFonts w:ascii="標楷體" w:eastAsia="標楷體" w:hAnsi="標楷體" w:hint="eastAsia"/>
          <w:sz w:val="28"/>
          <w:szCs w:val="28"/>
        </w:rPr>
        <w:t>，</w:t>
      </w:r>
      <w:proofErr w:type="gramStart"/>
      <w:r w:rsidRPr="009D7FBF">
        <w:rPr>
          <w:rFonts w:ascii="標楷體" w:eastAsia="標楷體" w:hAnsi="標楷體" w:hint="eastAsia"/>
          <w:sz w:val="28"/>
          <w:szCs w:val="28"/>
        </w:rPr>
        <w:t>得核予</w:t>
      </w:r>
      <w:proofErr w:type="gramEnd"/>
      <w:r w:rsidRPr="009D7FBF">
        <w:rPr>
          <w:rFonts w:ascii="標楷體" w:eastAsia="標楷體" w:hAnsi="標楷體" w:hint="eastAsia"/>
          <w:sz w:val="28"/>
          <w:szCs w:val="28"/>
        </w:rPr>
        <w:t>嘉獎1次；列為前1</w:t>
      </w:r>
      <w:r w:rsidR="00DF6FB8" w:rsidRPr="009D7FBF">
        <w:rPr>
          <w:rFonts w:ascii="標楷體" w:eastAsia="標楷體" w:hAnsi="標楷體" w:hint="eastAsia"/>
          <w:sz w:val="28"/>
          <w:szCs w:val="28"/>
        </w:rPr>
        <w:t>5</w:t>
      </w:r>
      <w:r w:rsidRPr="009D7FBF">
        <w:rPr>
          <w:rFonts w:ascii="標楷體" w:eastAsia="標楷體" w:hAnsi="標楷體" w:hint="eastAsia"/>
          <w:sz w:val="28"/>
          <w:szCs w:val="28"/>
        </w:rPr>
        <w:t>名者，由</w:t>
      </w:r>
      <w:proofErr w:type="gramStart"/>
      <w:r w:rsidRPr="009D7FBF">
        <w:rPr>
          <w:rFonts w:ascii="標楷體" w:eastAsia="標楷體" w:hAnsi="標楷體" w:hint="eastAsia"/>
          <w:sz w:val="28"/>
          <w:szCs w:val="28"/>
        </w:rPr>
        <w:t>教育部薦送至</w:t>
      </w:r>
      <w:proofErr w:type="gramEnd"/>
      <w:r w:rsidRPr="009D7FBF">
        <w:rPr>
          <w:rFonts w:ascii="標楷體" w:eastAsia="標楷體" w:hAnsi="標楷體" w:hint="eastAsia"/>
          <w:sz w:val="28"/>
          <w:szCs w:val="28"/>
        </w:rPr>
        <w:t>國家文官學院參賽。</w:t>
      </w:r>
      <w:proofErr w:type="gramStart"/>
      <w:r w:rsidRPr="009D7FBF">
        <w:rPr>
          <w:rFonts w:ascii="標楷體" w:eastAsia="標楷體" w:hAnsi="標楷體" w:hint="eastAsia"/>
          <w:sz w:val="28"/>
          <w:szCs w:val="28"/>
        </w:rPr>
        <w:t>惟</w:t>
      </w:r>
      <w:proofErr w:type="gramEnd"/>
      <w:r w:rsidRPr="009D7FBF">
        <w:rPr>
          <w:rFonts w:ascii="標楷體" w:eastAsia="標楷體" w:hAnsi="標楷體" w:hint="eastAsia"/>
          <w:sz w:val="28"/>
          <w:szCs w:val="28"/>
        </w:rPr>
        <w:t>繳交作品，如經評選符合參與競賽</w:t>
      </w:r>
      <w:proofErr w:type="gramStart"/>
      <w:r w:rsidRPr="009D7FBF">
        <w:rPr>
          <w:rFonts w:ascii="標楷體" w:eastAsia="標楷體" w:hAnsi="標楷體" w:hint="eastAsia"/>
          <w:sz w:val="28"/>
          <w:szCs w:val="28"/>
        </w:rPr>
        <w:t>資格總篇數</w:t>
      </w:r>
      <w:proofErr w:type="gramEnd"/>
      <w:r w:rsidRPr="009D7FBF">
        <w:rPr>
          <w:rFonts w:ascii="標楷體" w:eastAsia="標楷體" w:hAnsi="標楷體" w:hint="eastAsia"/>
          <w:sz w:val="28"/>
          <w:szCs w:val="28"/>
        </w:rPr>
        <w:t>低於60篇者，則以經評選列為前二分之一者（不含經國家文官學院評選獲獎</w:t>
      </w:r>
      <w:r w:rsidR="00CC6967" w:rsidRPr="009D7FBF">
        <w:rPr>
          <w:rFonts w:ascii="標楷體" w:eastAsia="標楷體" w:hAnsi="標楷體" w:hint="eastAsia"/>
          <w:sz w:val="28"/>
          <w:szCs w:val="28"/>
        </w:rPr>
        <w:t>者</w:t>
      </w:r>
      <w:r w:rsidRPr="009D7FBF">
        <w:rPr>
          <w:rFonts w:ascii="標楷體" w:eastAsia="標楷體" w:hAnsi="標楷體" w:hint="eastAsia"/>
          <w:sz w:val="28"/>
          <w:szCs w:val="28"/>
        </w:rPr>
        <w:t>），</w:t>
      </w:r>
      <w:proofErr w:type="gramStart"/>
      <w:r w:rsidRPr="009D7FBF">
        <w:rPr>
          <w:rFonts w:ascii="標楷體" w:eastAsia="標楷體" w:hAnsi="標楷體" w:hint="eastAsia"/>
          <w:sz w:val="28"/>
          <w:szCs w:val="28"/>
        </w:rPr>
        <w:t>得各核予</w:t>
      </w:r>
      <w:proofErr w:type="gramEnd"/>
      <w:r w:rsidRPr="009D7FBF">
        <w:rPr>
          <w:rFonts w:ascii="標楷體" w:eastAsia="標楷體" w:hAnsi="標楷體" w:hint="eastAsia"/>
          <w:sz w:val="28"/>
          <w:szCs w:val="28"/>
        </w:rPr>
        <w:t>嘉獎1次。如經國家文官學院評選獲獎者，則改</w:t>
      </w:r>
      <w:r w:rsidRPr="009D7FBF">
        <w:rPr>
          <w:rFonts w:ascii="標楷體" w:eastAsia="標楷體" w:hAnsi="標楷體"/>
          <w:sz w:val="28"/>
          <w:szCs w:val="28"/>
        </w:rPr>
        <w:t>依下</w:t>
      </w:r>
      <w:r w:rsidRPr="009D7FBF">
        <w:rPr>
          <w:rFonts w:ascii="標楷體" w:eastAsia="標楷體" w:hAnsi="標楷體"/>
          <w:sz w:val="28"/>
          <w:szCs w:val="28"/>
        </w:rPr>
        <w:lastRenderedPageBreak/>
        <w:t>列等次分別核給獎勵</w:t>
      </w:r>
      <w:r w:rsidRPr="009D7FBF">
        <w:rPr>
          <w:rFonts w:ascii="標楷體" w:eastAsia="標楷體" w:hAnsi="標楷體" w:hint="eastAsia"/>
          <w:sz w:val="28"/>
          <w:szCs w:val="28"/>
        </w:rPr>
        <w:t>（以不重複核給為原則）</w:t>
      </w:r>
      <w:r w:rsidRPr="009D7FBF">
        <w:rPr>
          <w:rFonts w:ascii="標楷體" w:eastAsia="標楷體" w:hAnsi="標楷體"/>
          <w:sz w:val="28"/>
          <w:szCs w:val="28"/>
        </w:rPr>
        <w:t xml:space="preserve">： </w:t>
      </w:r>
    </w:p>
    <w:p w:rsidR="00344853" w:rsidRPr="007206F1" w:rsidRDefault="00344853" w:rsidP="00231541">
      <w:pPr>
        <w:adjustRightInd w:val="0"/>
        <w:snapToGrid w:val="0"/>
        <w:spacing w:line="500" w:lineRule="exact"/>
        <w:ind w:leftChars="400" w:left="960"/>
        <w:jc w:val="both"/>
        <w:rPr>
          <w:rFonts w:ascii="標楷體" w:eastAsia="標楷體" w:hAnsi="標楷體"/>
          <w:sz w:val="28"/>
          <w:szCs w:val="28"/>
        </w:rPr>
      </w:pPr>
      <w:r w:rsidRPr="007206F1">
        <w:rPr>
          <w:rFonts w:ascii="標楷體" w:eastAsia="標楷體" w:hAnsi="標楷體" w:hint="eastAsia"/>
          <w:sz w:val="28"/>
          <w:szCs w:val="28"/>
        </w:rPr>
        <w:t>1.</w:t>
      </w:r>
      <w:proofErr w:type="gramStart"/>
      <w:r w:rsidRPr="007206F1">
        <w:rPr>
          <w:rFonts w:ascii="標楷體" w:eastAsia="標楷體" w:hAnsi="標楷體"/>
          <w:sz w:val="28"/>
          <w:szCs w:val="28"/>
        </w:rPr>
        <w:t>金椽獎</w:t>
      </w:r>
      <w:proofErr w:type="gramEnd"/>
      <w:r w:rsidRPr="007206F1">
        <w:rPr>
          <w:rFonts w:ascii="標楷體" w:eastAsia="標楷體" w:hAnsi="標楷體"/>
          <w:sz w:val="28"/>
          <w:szCs w:val="28"/>
        </w:rPr>
        <w:t>：記功1次。</w:t>
      </w:r>
    </w:p>
    <w:p w:rsidR="00344853" w:rsidRPr="007206F1" w:rsidRDefault="00344853" w:rsidP="00231541">
      <w:pPr>
        <w:adjustRightInd w:val="0"/>
        <w:snapToGrid w:val="0"/>
        <w:spacing w:line="500" w:lineRule="exact"/>
        <w:ind w:leftChars="400" w:left="960"/>
        <w:jc w:val="both"/>
        <w:rPr>
          <w:rFonts w:ascii="標楷體" w:eastAsia="標楷體" w:hAnsi="標楷體"/>
          <w:sz w:val="28"/>
          <w:szCs w:val="28"/>
        </w:rPr>
      </w:pPr>
      <w:r w:rsidRPr="007206F1">
        <w:rPr>
          <w:rFonts w:ascii="標楷體" w:eastAsia="標楷體" w:hAnsi="標楷體" w:hint="eastAsia"/>
          <w:sz w:val="28"/>
          <w:szCs w:val="28"/>
        </w:rPr>
        <w:t>2.</w:t>
      </w:r>
      <w:proofErr w:type="gramStart"/>
      <w:r w:rsidRPr="007206F1">
        <w:rPr>
          <w:rFonts w:ascii="標楷體" w:eastAsia="標楷體" w:hAnsi="標楷體"/>
          <w:sz w:val="28"/>
          <w:szCs w:val="28"/>
        </w:rPr>
        <w:t>銀椽獎</w:t>
      </w:r>
      <w:proofErr w:type="gramEnd"/>
      <w:r w:rsidRPr="007206F1">
        <w:rPr>
          <w:rFonts w:ascii="標楷體" w:eastAsia="標楷體" w:hAnsi="標楷體"/>
          <w:sz w:val="28"/>
          <w:szCs w:val="28"/>
        </w:rPr>
        <w:t>：嘉獎2次。</w:t>
      </w:r>
    </w:p>
    <w:p w:rsidR="00344853" w:rsidRPr="009D7FBF" w:rsidRDefault="004130CA" w:rsidP="00231541">
      <w:pPr>
        <w:adjustRightInd w:val="0"/>
        <w:snapToGrid w:val="0"/>
        <w:spacing w:line="500" w:lineRule="exact"/>
        <w:ind w:leftChars="400" w:left="960"/>
        <w:jc w:val="both"/>
        <w:rPr>
          <w:rFonts w:ascii="標楷體" w:eastAsia="標楷體" w:hAnsi="標楷體"/>
          <w:sz w:val="28"/>
          <w:szCs w:val="28"/>
        </w:rPr>
      </w:pPr>
      <w:r w:rsidRPr="007206F1">
        <w:rPr>
          <w:rFonts w:ascii="標楷體" w:eastAsia="標楷體" w:hAnsi="標楷體" w:hint="eastAsia"/>
          <w:sz w:val="28"/>
          <w:szCs w:val="28"/>
        </w:rPr>
        <w:t>3</w:t>
      </w:r>
      <w:r w:rsidR="00344853" w:rsidRPr="007206F1">
        <w:rPr>
          <w:rFonts w:ascii="標楷體" w:eastAsia="標楷體" w:hAnsi="標楷體" w:hint="eastAsia"/>
          <w:sz w:val="28"/>
          <w:szCs w:val="28"/>
        </w:rPr>
        <w:t>.</w:t>
      </w:r>
      <w:r w:rsidR="00344853" w:rsidRPr="007206F1">
        <w:rPr>
          <w:rFonts w:ascii="標楷體" w:eastAsia="標楷體" w:hAnsi="標楷體"/>
          <w:sz w:val="28"/>
          <w:szCs w:val="28"/>
        </w:rPr>
        <w:t>佳作獎：</w:t>
      </w:r>
      <w:r w:rsidR="00344853" w:rsidRPr="009D7FBF">
        <w:rPr>
          <w:rFonts w:ascii="標楷體" w:eastAsia="標楷體" w:hAnsi="標楷體"/>
          <w:sz w:val="28"/>
          <w:szCs w:val="28"/>
        </w:rPr>
        <w:t>嘉獎</w:t>
      </w:r>
      <w:r w:rsidR="00F01E89" w:rsidRPr="009D7FBF">
        <w:rPr>
          <w:rFonts w:ascii="標楷體" w:eastAsia="標楷體" w:hAnsi="標楷體" w:hint="eastAsia"/>
          <w:sz w:val="28"/>
          <w:szCs w:val="28"/>
        </w:rPr>
        <w:t>2</w:t>
      </w:r>
      <w:r w:rsidR="00344853" w:rsidRPr="009D7FBF">
        <w:rPr>
          <w:rFonts w:ascii="標楷體" w:eastAsia="標楷體" w:hAnsi="標楷體"/>
          <w:sz w:val="28"/>
          <w:szCs w:val="28"/>
        </w:rPr>
        <w:t>次。</w:t>
      </w:r>
    </w:p>
    <w:p w:rsidR="00344853" w:rsidRPr="007206F1" w:rsidRDefault="00344853" w:rsidP="00D24952">
      <w:pPr>
        <w:adjustRightInd w:val="0"/>
        <w:snapToGrid w:val="0"/>
        <w:spacing w:line="500" w:lineRule="exact"/>
        <w:ind w:left="1558"/>
        <w:jc w:val="both"/>
        <w:rPr>
          <w:rFonts w:ascii="標楷體" w:eastAsia="標楷體" w:hAnsi="標楷體"/>
          <w:sz w:val="28"/>
          <w:szCs w:val="28"/>
        </w:rPr>
      </w:pPr>
    </w:p>
    <w:p w:rsidR="00344853" w:rsidRPr="007206F1" w:rsidRDefault="00344853" w:rsidP="00231541">
      <w:pPr>
        <w:adjustRightInd w:val="0"/>
        <w:snapToGrid w:val="0"/>
        <w:spacing w:line="500" w:lineRule="exact"/>
        <w:rPr>
          <w:rFonts w:ascii="標楷體" w:eastAsia="標楷體" w:hAnsi="標楷體"/>
          <w:sz w:val="28"/>
          <w:szCs w:val="28"/>
        </w:rPr>
      </w:pPr>
      <w:proofErr w:type="gramStart"/>
      <w:r w:rsidRPr="007206F1">
        <w:rPr>
          <w:rFonts w:ascii="標楷體" w:eastAsia="標楷體" w:hAnsi="標楷體" w:hint="eastAsia"/>
          <w:sz w:val="28"/>
          <w:szCs w:val="28"/>
        </w:rPr>
        <w:t>柒</w:t>
      </w:r>
      <w:proofErr w:type="gramEnd"/>
      <w:r w:rsidRPr="007206F1">
        <w:rPr>
          <w:rFonts w:ascii="標楷體" w:eastAsia="標楷體" w:hAnsi="標楷體" w:hint="eastAsia"/>
          <w:sz w:val="28"/>
          <w:szCs w:val="28"/>
        </w:rPr>
        <w:t>、</w:t>
      </w:r>
      <w:r w:rsidRPr="007206F1">
        <w:rPr>
          <w:rFonts w:ascii="標楷體" w:eastAsia="標楷體" w:hAnsi="標楷體"/>
          <w:sz w:val="28"/>
          <w:szCs w:val="28"/>
        </w:rPr>
        <w:t>經費預算</w:t>
      </w:r>
    </w:p>
    <w:p w:rsidR="00344853" w:rsidRPr="007206F1" w:rsidRDefault="00344853" w:rsidP="00231541">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一、</w:t>
      </w:r>
      <w:r w:rsidRPr="007206F1">
        <w:rPr>
          <w:rFonts w:ascii="標楷體" w:eastAsia="標楷體" w:hAnsi="標楷體"/>
          <w:sz w:val="28"/>
          <w:szCs w:val="28"/>
        </w:rPr>
        <w:t>各機關（構）學校辦理各項活動所需費用，視經費狀況自行勻支。</w:t>
      </w:r>
    </w:p>
    <w:p w:rsidR="00344853" w:rsidRPr="007206F1" w:rsidRDefault="00344853" w:rsidP="00231541">
      <w:pPr>
        <w:adjustRightInd w:val="0"/>
        <w:snapToGrid w:val="0"/>
        <w:spacing w:line="500" w:lineRule="exact"/>
        <w:ind w:leftChars="100" w:left="800" w:hangingChars="200" w:hanging="560"/>
        <w:rPr>
          <w:rFonts w:ascii="標楷體" w:eastAsia="標楷體" w:hAnsi="標楷體"/>
          <w:sz w:val="28"/>
          <w:szCs w:val="28"/>
        </w:rPr>
      </w:pPr>
      <w:r w:rsidRPr="007206F1">
        <w:rPr>
          <w:rFonts w:ascii="標楷體" w:eastAsia="標楷體" w:hAnsi="標楷體" w:hint="eastAsia"/>
          <w:sz w:val="28"/>
          <w:szCs w:val="28"/>
        </w:rPr>
        <w:t>二、</w:t>
      </w:r>
      <w:r w:rsidRPr="007206F1">
        <w:rPr>
          <w:rFonts w:ascii="標楷體" w:eastAsia="標楷體" w:hAnsi="標楷體"/>
          <w:sz w:val="28"/>
          <w:szCs w:val="28"/>
        </w:rPr>
        <w:t>參加</w:t>
      </w:r>
      <w:r w:rsidRPr="007206F1">
        <w:rPr>
          <w:rFonts w:ascii="標楷體" w:eastAsia="標楷體" w:hAnsi="標楷體" w:hint="eastAsia"/>
          <w:sz w:val="28"/>
          <w:szCs w:val="28"/>
        </w:rPr>
        <w:t>公務人員專書閱讀推廣活動</w:t>
      </w:r>
      <w:r w:rsidRPr="007206F1">
        <w:rPr>
          <w:rFonts w:ascii="標楷體" w:eastAsia="標楷體" w:hAnsi="標楷體"/>
          <w:sz w:val="28"/>
          <w:szCs w:val="28"/>
        </w:rPr>
        <w:t>人員差旅費，</w:t>
      </w:r>
      <w:r w:rsidRPr="007206F1">
        <w:rPr>
          <w:rFonts w:ascii="標楷體" w:eastAsia="標楷體" w:hAnsi="標楷體" w:hint="eastAsia"/>
          <w:sz w:val="28"/>
          <w:szCs w:val="28"/>
        </w:rPr>
        <w:t>得</w:t>
      </w:r>
      <w:r w:rsidRPr="007206F1">
        <w:rPr>
          <w:rFonts w:ascii="標楷體" w:eastAsia="標楷體" w:hAnsi="標楷體"/>
          <w:sz w:val="28"/>
          <w:szCs w:val="28"/>
        </w:rPr>
        <w:t>依規定向所屬機關（構）學校報支。</w:t>
      </w:r>
    </w:p>
    <w:p w:rsidR="00344853" w:rsidRPr="007206F1" w:rsidRDefault="00344853" w:rsidP="00231541">
      <w:pPr>
        <w:adjustRightInd w:val="0"/>
        <w:snapToGrid w:val="0"/>
        <w:spacing w:line="500" w:lineRule="exact"/>
        <w:ind w:left="426"/>
        <w:rPr>
          <w:rFonts w:ascii="標楷體" w:eastAsia="標楷體" w:hAnsi="標楷體"/>
          <w:sz w:val="28"/>
          <w:szCs w:val="28"/>
        </w:rPr>
      </w:pPr>
    </w:p>
    <w:p w:rsidR="00344853" w:rsidRPr="007206F1" w:rsidRDefault="00344853" w:rsidP="00FB296E">
      <w:pPr>
        <w:adjustRightInd w:val="0"/>
        <w:snapToGrid w:val="0"/>
        <w:spacing w:line="500" w:lineRule="exact"/>
        <w:ind w:left="560" w:hangingChars="200" w:hanging="560"/>
        <w:rPr>
          <w:rFonts w:ascii="標楷體" w:eastAsia="標楷體" w:hAnsi="標楷體"/>
          <w:sz w:val="28"/>
          <w:szCs w:val="28"/>
        </w:rPr>
      </w:pPr>
      <w:r w:rsidRPr="007206F1">
        <w:rPr>
          <w:rFonts w:ascii="標楷體" w:eastAsia="標楷體" w:hAnsi="標楷體" w:hint="eastAsia"/>
          <w:sz w:val="28"/>
          <w:szCs w:val="28"/>
        </w:rPr>
        <w:t>捌、</w:t>
      </w:r>
      <w:r w:rsidRPr="007206F1">
        <w:rPr>
          <w:rFonts w:ascii="標楷體" w:eastAsia="標楷體" w:hAnsi="標楷體"/>
          <w:sz w:val="28"/>
          <w:szCs w:val="28"/>
        </w:rPr>
        <w:t>本計畫未盡事宜，悉依相關規定辦理，各機關（構）學校並得視需要另訂規定</w:t>
      </w:r>
      <w:r w:rsidRPr="007206F1">
        <w:rPr>
          <w:rFonts w:ascii="標楷體" w:eastAsia="標楷體" w:hAnsi="標楷體" w:hint="eastAsia"/>
          <w:sz w:val="28"/>
          <w:szCs w:val="28"/>
        </w:rPr>
        <w:t>。</w:t>
      </w:r>
    </w:p>
    <w:p w:rsidR="00C674B8" w:rsidRPr="007206F1" w:rsidRDefault="00C674B8">
      <w:pPr>
        <w:rPr>
          <w:rFonts w:ascii="標楷體" w:eastAsia="標楷體" w:hAnsi="標楷體"/>
          <w:sz w:val="28"/>
          <w:szCs w:val="28"/>
        </w:rPr>
      </w:pPr>
    </w:p>
    <w:p w:rsidR="00344853" w:rsidRPr="007206F1" w:rsidRDefault="00344853">
      <w:pPr>
        <w:rPr>
          <w:rFonts w:ascii="標楷體" w:eastAsia="標楷體" w:hAnsi="標楷體"/>
          <w:sz w:val="28"/>
          <w:szCs w:val="28"/>
        </w:rPr>
      </w:pPr>
    </w:p>
    <w:p w:rsidR="00344853" w:rsidRPr="007206F1" w:rsidRDefault="00344853">
      <w:pPr>
        <w:rPr>
          <w:rFonts w:ascii="標楷體" w:eastAsia="標楷體" w:hAnsi="標楷體"/>
          <w:sz w:val="28"/>
          <w:szCs w:val="28"/>
        </w:rPr>
      </w:pPr>
    </w:p>
    <w:p w:rsidR="00344853" w:rsidRPr="007206F1" w:rsidRDefault="00344853">
      <w:pPr>
        <w:rPr>
          <w:rFonts w:ascii="標楷體" w:eastAsia="標楷體" w:hAnsi="標楷體"/>
          <w:sz w:val="28"/>
          <w:szCs w:val="28"/>
        </w:rPr>
      </w:pPr>
    </w:p>
    <w:p w:rsidR="00344853" w:rsidRPr="007206F1" w:rsidRDefault="00344853">
      <w:pPr>
        <w:rPr>
          <w:rFonts w:ascii="標楷體" w:eastAsia="標楷體" w:hAnsi="標楷體"/>
          <w:sz w:val="28"/>
          <w:szCs w:val="28"/>
        </w:rPr>
      </w:pPr>
    </w:p>
    <w:p w:rsidR="00344853" w:rsidRPr="007206F1" w:rsidRDefault="00344853">
      <w:pPr>
        <w:rPr>
          <w:rFonts w:ascii="標楷體" w:eastAsia="標楷體" w:hAnsi="標楷體"/>
          <w:sz w:val="28"/>
          <w:szCs w:val="28"/>
        </w:rPr>
      </w:pPr>
    </w:p>
    <w:p w:rsidR="00344853" w:rsidRPr="007206F1" w:rsidRDefault="00344853">
      <w:pPr>
        <w:rPr>
          <w:rFonts w:ascii="標楷體" w:eastAsia="標楷體" w:hAnsi="標楷體"/>
          <w:sz w:val="28"/>
          <w:szCs w:val="28"/>
        </w:rPr>
      </w:pPr>
    </w:p>
    <w:sectPr w:rsidR="00344853" w:rsidRPr="007206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01" w:rsidRDefault="00F96701" w:rsidP="00344853">
      <w:r>
        <w:separator/>
      </w:r>
    </w:p>
  </w:endnote>
  <w:endnote w:type="continuationSeparator" w:id="0">
    <w:p w:rsidR="00F96701" w:rsidRDefault="00F96701" w:rsidP="0034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01" w:rsidRDefault="00F96701" w:rsidP="00344853">
      <w:r>
        <w:separator/>
      </w:r>
    </w:p>
  </w:footnote>
  <w:footnote w:type="continuationSeparator" w:id="0">
    <w:p w:rsidR="00F96701" w:rsidRDefault="00F96701" w:rsidP="0034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53"/>
    <w:rsid w:val="00001A7F"/>
    <w:rsid w:val="00003AB0"/>
    <w:rsid w:val="00012288"/>
    <w:rsid w:val="00020517"/>
    <w:rsid w:val="00094D8F"/>
    <w:rsid w:val="000A6C9B"/>
    <w:rsid w:val="000B6984"/>
    <w:rsid w:val="000C3DA8"/>
    <w:rsid w:val="000C7B14"/>
    <w:rsid w:val="000D11CC"/>
    <w:rsid w:val="000F2ABE"/>
    <w:rsid w:val="0011245C"/>
    <w:rsid w:val="00170186"/>
    <w:rsid w:val="00183BC8"/>
    <w:rsid w:val="001A346D"/>
    <w:rsid w:val="001E39F8"/>
    <w:rsid w:val="00200D9B"/>
    <w:rsid w:val="00266EAA"/>
    <w:rsid w:val="002911D8"/>
    <w:rsid w:val="003155F0"/>
    <w:rsid w:val="003347E3"/>
    <w:rsid w:val="003421E9"/>
    <w:rsid w:val="00344853"/>
    <w:rsid w:val="003504B9"/>
    <w:rsid w:val="0039325B"/>
    <w:rsid w:val="003A25DE"/>
    <w:rsid w:val="003A403E"/>
    <w:rsid w:val="003A6DC4"/>
    <w:rsid w:val="003B536F"/>
    <w:rsid w:val="003D0E9E"/>
    <w:rsid w:val="003D1F46"/>
    <w:rsid w:val="004130CA"/>
    <w:rsid w:val="004237B2"/>
    <w:rsid w:val="004F4966"/>
    <w:rsid w:val="00511C7D"/>
    <w:rsid w:val="005645E6"/>
    <w:rsid w:val="00566892"/>
    <w:rsid w:val="005721AE"/>
    <w:rsid w:val="005A0442"/>
    <w:rsid w:val="00666A7F"/>
    <w:rsid w:val="00670F72"/>
    <w:rsid w:val="007206F1"/>
    <w:rsid w:val="007A2FAD"/>
    <w:rsid w:val="007B428E"/>
    <w:rsid w:val="007D3C14"/>
    <w:rsid w:val="0082000C"/>
    <w:rsid w:val="008A7DC9"/>
    <w:rsid w:val="008B1D58"/>
    <w:rsid w:val="008B31CE"/>
    <w:rsid w:val="008B5AEB"/>
    <w:rsid w:val="008D2309"/>
    <w:rsid w:val="008D34D9"/>
    <w:rsid w:val="00901DFB"/>
    <w:rsid w:val="00921642"/>
    <w:rsid w:val="00944577"/>
    <w:rsid w:val="00964CDC"/>
    <w:rsid w:val="009966AE"/>
    <w:rsid w:val="009D7FBF"/>
    <w:rsid w:val="00A06B36"/>
    <w:rsid w:val="00A262CF"/>
    <w:rsid w:val="00A476A2"/>
    <w:rsid w:val="00A87FFD"/>
    <w:rsid w:val="00AC5F48"/>
    <w:rsid w:val="00AD61EB"/>
    <w:rsid w:val="00AD66BF"/>
    <w:rsid w:val="00B206DF"/>
    <w:rsid w:val="00B74222"/>
    <w:rsid w:val="00B928F7"/>
    <w:rsid w:val="00BC4DB5"/>
    <w:rsid w:val="00BE60F4"/>
    <w:rsid w:val="00BF1AD0"/>
    <w:rsid w:val="00C61A74"/>
    <w:rsid w:val="00C674B8"/>
    <w:rsid w:val="00C71304"/>
    <w:rsid w:val="00C813FF"/>
    <w:rsid w:val="00CC6967"/>
    <w:rsid w:val="00CE1BB0"/>
    <w:rsid w:val="00D67AF5"/>
    <w:rsid w:val="00D85565"/>
    <w:rsid w:val="00D86E1F"/>
    <w:rsid w:val="00D937C3"/>
    <w:rsid w:val="00DA3039"/>
    <w:rsid w:val="00DF6FB8"/>
    <w:rsid w:val="00E3501E"/>
    <w:rsid w:val="00E82A9D"/>
    <w:rsid w:val="00E83DD5"/>
    <w:rsid w:val="00EB6E24"/>
    <w:rsid w:val="00EF0A23"/>
    <w:rsid w:val="00F01E89"/>
    <w:rsid w:val="00F23B10"/>
    <w:rsid w:val="00F2781E"/>
    <w:rsid w:val="00F558D7"/>
    <w:rsid w:val="00F629DF"/>
    <w:rsid w:val="00F64AB0"/>
    <w:rsid w:val="00F84E83"/>
    <w:rsid w:val="00F96701"/>
    <w:rsid w:val="00FB296E"/>
    <w:rsid w:val="00FC3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853"/>
    <w:pPr>
      <w:tabs>
        <w:tab w:val="center" w:pos="4153"/>
        <w:tab w:val="right" w:pos="8306"/>
      </w:tabs>
      <w:snapToGrid w:val="0"/>
    </w:pPr>
    <w:rPr>
      <w:sz w:val="20"/>
      <w:szCs w:val="20"/>
    </w:rPr>
  </w:style>
  <w:style w:type="character" w:customStyle="1" w:styleId="a4">
    <w:name w:val="頁首 字元"/>
    <w:basedOn w:val="a0"/>
    <w:link w:val="a3"/>
    <w:uiPriority w:val="99"/>
    <w:rsid w:val="00344853"/>
    <w:rPr>
      <w:sz w:val="20"/>
      <w:szCs w:val="20"/>
    </w:rPr>
  </w:style>
  <w:style w:type="paragraph" w:styleId="a5">
    <w:name w:val="footer"/>
    <w:basedOn w:val="a"/>
    <w:link w:val="a6"/>
    <w:uiPriority w:val="99"/>
    <w:unhideWhenUsed/>
    <w:rsid w:val="00344853"/>
    <w:pPr>
      <w:tabs>
        <w:tab w:val="center" w:pos="4153"/>
        <w:tab w:val="right" w:pos="8306"/>
      </w:tabs>
      <w:snapToGrid w:val="0"/>
    </w:pPr>
    <w:rPr>
      <w:sz w:val="20"/>
      <w:szCs w:val="20"/>
    </w:rPr>
  </w:style>
  <w:style w:type="character" w:customStyle="1" w:styleId="a6">
    <w:name w:val="頁尾 字元"/>
    <w:basedOn w:val="a0"/>
    <w:link w:val="a5"/>
    <w:uiPriority w:val="99"/>
    <w:rsid w:val="00344853"/>
    <w:rPr>
      <w:sz w:val="20"/>
      <w:szCs w:val="20"/>
    </w:rPr>
  </w:style>
  <w:style w:type="paragraph" w:styleId="a7">
    <w:name w:val="Balloon Text"/>
    <w:basedOn w:val="a"/>
    <w:link w:val="a8"/>
    <w:uiPriority w:val="99"/>
    <w:semiHidden/>
    <w:unhideWhenUsed/>
    <w:rsid w:val="003A25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25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853"/>
    <w:pPr>
      <w:tabs>
        <w:tab w:val="center" w:pos="4153"/>
        <w:tab w:val="right" w:pos="8306"/>
      </w:tabs>
      <w:snapToGrid w:val="0"/>
    </w:pPr>
    <w:rPr>
      <w:sz w:val="20"/>
      <w:szCs w:val="20"/>
    </w:rPr>
  </w:style>
  <w:style w:type="character" w:customStyle="1" w:styleId="a4">
    <w:name w:val="頁首 字元"/>
    <w:basedOn w:val="a0"/>
    <w:link w:val="a3"/>
    <w:uiPriority w:val="99"/>
    <w:rsid w:val="00344853"/>
    <w:rPr>
      <w:sz w:val="20"/>
      <w:szCs w:val="20"/>
    </w:rPr>
  </w:style>
  <w:style w:type="paragraph" w:styleId="a5">
    <w:name w:val="footer"/>
    <w:basedOn w:val="a"/>
    <w:link w:val="a6"/>
    <w:uiPriority w:val="99"/>
    <w:unhideWhenUsed/>
    <w:rsid w:val="00344853"/>
    <w:pPr>
      <w:tabs>
        <w:tab w:val="center" w:pos="4153"/>
        <w:tab w:val="right" w:pos="8306"/>
      </w:tabs>
      <w:snapToGrid w:val="0"/>
    </w:pPr>
    <w:rPr>
      <w:sz w:val="20"/>
      <w:szCs w:val="20"/>
    </w:rPr>
  </w:style>
  <w:style w:type="character" w:customStyle="1" w:styleId="a6">
    <w:name w:val="頁尾 字元"/>
    <w:basedOn w:val="a0"/>
    <w:link w:val="a5"/>
    <w:uiPriority w:val="99"/>
    <w:rsid w:val="00344853"/>
    <w:rPr>
      <w:sz w:val="20"/>
      <w:szCs w:val="20"/>
    </w:rPr>
  </w:style>
  <w:style w:type="paragraph" w:styleId="a7">
    <w:name w:val="Balloon Text"/>
    <w:basedOn w:val="a"/>
    <w:link w:val="a8"/>
    <w:uiPriority w:val="99"/>
    <w:semiHidden/>
    <w:unhideWhenUsed/>
    <w:rsid w:val="003A25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A2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25E3-BE47-463C-A972-109F255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ho</dc:creator>
  <cp:keywords/>
  <dc:description/>
  <cp:lastModifiedBy>user</cp:lastModifiedBy>
  <cp:revision>3</cp:revision>
  <cp:lastPrinted>2017-03-14T01:19:00Z</cp:lastPrinted>
  <dcterms:created xsi:type="dcterms:W3CDTF">2018-03-19T02:57:00Z</dcterms:created>
  <dcterms:modified xsi:type="dcterms:W3CDTF">2018-03-29T03:06:00Z</dcterms:modified>
</cp:coreProperties>
</file>